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F0" w:rsidRPr="00543DF0" w:rsidRDefault="00543DF0" w:rsidP="00543DF0">
      <w:pPr>
        <w:ind w:left="6804"/>
        <w:rPr>
          <w:color w:val="000000"/>
          <w:sz w:val="20"/>
          <w:szCs w:val="20"/>
          <w:lang w:val="uk-UA"/>
        </w:rPr>
      </w:pPr>
      <w:r w:rsidRPr="00543DF0">
        <w:rPr>
          <w:color w:val="000000"/>
          <w:sz w:val="20"/>
          <w:szCs w:val="20"/>
          <w:lang w:val="uk-UA"/>
        </w:rPr>
        <w:t>Додаток 1</w:t>
      </w:r>
    </w:p>
    <w:p w:rsidR="00543DF0" w:rsidRPr="00543DF0" w:rsidRDefault="00543DF0" w:rsidP="00543DF0">
      <w:pPr>
        <w:ind w:left="6804"/>
        <w:rPr>
          <w:color w:val="000000"/>
          <w:sz w:val="20"/>
          <w:szCs w:val="20"/>
          <w:lang w:val="uk-UA"/>
        </w:rPr>
      </w:pPr>
      <w:r w:rsidRPr="00543DF0">
        <w:rPr>
          <w:color w:val="000000"/>
          <w:sz w:val="20"/>
          <w:szCs w:val="20"/>
          <w:lang w:val="uk-UA"/>
        </w:rPr>
        <w:t>до наказу Управління освіти</w:t>
      </w:r>
    </w:p>
    <w:p w:rsidR="00543DF0" w:rsidRPr="00EB70DE" w:rsidRDefault="00EB70DE" w:rsidP="00543DF0">
      <w:pPr>
        <w:ind w:left="6804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28</w:t>
      </w:r>
      <w:r w:rsidR="00543DF0" w:rsidRPr="00543DF0">
        <w:rPr>
          <w:color w:val="000000"/>
          <w:sz w:val="20"/>
          <w:szCs w:val="20"/>
          <w:lang w:val="uk-UA"/>
        </w:rPr>
        <w:t>.03.2019  №</w:t>
      </w:r>
      <w:r w:rsidR="00543DF0" w:rsidRPr="00543DF0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93</w:t>
      </w:r>
    </w:p>
    <w:p w:rsidR="00543DF0" w:rsidRDefault="00543DF0" w:rsidP="00543DF0">
      <w:pPr>
        <w:jc w:val="center"/>
        <w:rPr>
          <w:b/>
          <w:color w:val="000000"/>
          <w:sz w:val="32"/>
          <w:szCs w:val="32"/>
          <w:lang w:val="uk-UA"/>
        </w:rPr>
      </w:pPr>
    </w:p>
    <w:p w:rsidR="00EB70DE" w:rsidRPr="00EB70DE" w:rsidRDefault="00EB70DE" w:rsidP="00EB70DE">
      <w:pPr>
        <w:ind w:left="2268" w:hanging="2268"/>
        <w:jc w:val="center"/>
        <w:rPr>
          <w:b/>
          <w:lang w:val="uk-UA"/>
        </w:rPr>
      </w:pPr>
      <w:r w:rsidRPr="00EB70DE">
        <w:rPr>
          <w:b/>
          <w:lang w:val="uk-UA"/>
        </w:rPr>
        <w:t>Протокол</w:t>
      </w:r>
    </w:p>
    <w:p w:rsidR="00EB70DE" w:rsidRPr="00EB70DE" w:rsidRDefault="00EB70DE" w:rsidP="00EB70DE">
      <w:pPr>
        <w:spacing w:line="360" w:lineRule="auto"/>
        <w:ind w:right="-284"/>
        <w:jc w:val="center"/>
        <w:rPr>
          <w:b/>
          <w:lang w:val="uk-UA"/>
        </w:rPr>
      </w:pPr>
      <w:r w:rsidRPr="00EB70DE">
        <w:rPr>
          <w:b/>
          <w:lang w:val="uk-UA"/>
        </w:rPr>
        <w:t>вивчення стану викладання предмета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8"/>
        <w:gridCol w:w="1765"/>
        <w:gridCol w:w="1276"/>
        <w:gridCol w:w="2410"/>
        <w:gridCol w:w="1417"/>
        <w:gridCol w:w="1276"/>
        <w:gridCol w:w="992"/>
      </w:tblGrid>
      <w:tr w:rsidR="00EB70DE" w:rsidRPr="00FE4EFC" w:rsidTr="00F14530">
        <w:trPr>
          <w:trHeight w:val="1072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EB70DE" w:rsidRPr="00FE4EFC" w:rsidRDefault="00EB70DE" w:rsidP="00F145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4EFC">
              <w:rPr>
                <w:b/>
                <w:bCs/>
                <w:color w:val="000000"/>
                <w:sz w:val="20"/>
              </w:rPr>
              <w:t>№ з/п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EB70DE" w:rsidRPr="00FE4EFC" w:rsidRDefault="00EB70DE" w:rsidP="00F145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4EFC">
              <w:rPr>
                <w:b/>
                <w:bCs/>
                <w:color w:val="000000"/>
                <w:sz w:val="20"/>
              </w:rPr>
              <w:t>Параметри, що забезпечують відповідний стан діяльності, 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EB70DE" w:rsidRPr="00FE4EFC" w:rsidRDefault="00EB70DE" w:rsidP="00F145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4EFC">
              <w:rPr>
                <w:b/>
                <w:bCs/>
                <w:color w:val="000000"/>
                <w:sz w:val="20"/>
              </w:rPr>
              <w:t>Вагомість параметрів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EB70DE" w:rsidRPr="00FE4EFC" w:rsidRDefault="00EB70DE" w:rsidP="00F145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4EFC">
              <w:rPr>
                <w:b/>
                <w:bCs/>
                <w:color w:val="000000"/>
                <w:sz w:val="20"/>
              </w:rPr>
              <w:t>Фактори, що забезпечують відповідний стан діяльності, F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EB70DE" w:rsidRPr="00FE4EFC" w:rsidRDefault="00EB70DE" w:rsidP="00F145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4EFC">
              <w:rPr>
                <w:b/>
                <w:bCs/>
                <w:color w:val="000000"/>
                <w:sz w:val="20"/>
              </w:rPr>
              <w:t>Вагомість факторів, 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EB70DE" w:rsidRPr="00FE4EFC" w:rsidRDefault="00EB70DE" w:rsidP="00F145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4EFC">
              <w:rPr>
                <w:b/>
                <w:bCs/>
                <w:color w:val="000000"/>
                <w:sz w:val="20"/>
              </w:rPr>
              <w:t>Експертна оцінка, Кn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EB70DE" w:rsidRPr="00FE4EFC" w:rsidRDefault="00EB70DE" w:rsidP="00F145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4EFC">
              <w:rPr>
                <w:b/>
                <w:bCs/>
                <w:color w:val="000000"/>
                <w:sz w:val="20"/>
              </w:rPr>
              <w:t>Ступінь прояву</w:t>
            </w:r>
          </w:p>
        </w:tc>
      </w:tr>
      <w:tr w:rsidR="00EB70DE" w:rsidTr="00F14530">
        <w:trPr>
          <w:trHeight w:val="60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Нормативно-правове  забезпечення роботи вчителя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70DE" w:rsidRPr="00EB70DE" w:rsidRDefault="00EB70DE" w:rsidP="00EB70DE">
            <w:pPr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Програмове, навчально-методичне забезпечення</w:t>
            </w:r>
            <w:r w:rsidRPr="00EB70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70DE" w:rsidRPr="00EB70DE" w:rsidRDefault="00EB70DE" w:rsidP="00EB70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B70DE" w:rsidTr="00F14530">
        <w:trPr>
          <w:trHeight w:val="46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70DE" w:rsidRPr="00EB70DE" w:rsidRDefault="00EB70DE" w:rsidP="00EB70DE">
            <w:pPr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Система планування</w:t>
            </w:r>
            <w:r w:rsidRPr="00EB70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70DE" w:rsidRPr="00EB70DE" w:rsidRDefault="00EB70DE" w:rsidP="00EB70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B70DE" w:rsidTr="00F14530">
        <w:trPr>
          <w:trHeight w:val="51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70DE" w:rsidRPr="00EB70DE" w:rsidRDefault="00EB70DE" w:rsidP="00EB70DE">
            <w:pPr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Ведення ділової документації</w:t>
            </w:r>
            <w:r w:rsidRPr="00EB70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70DE" w:rsidRPr="00EB70DE" w:rsidRDefault="00EB70DE" w:rsidP="00EB70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B70DE" w:rsidTr="00F14530">
        <w:trPr>
          <w:trHeight w:val="60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  <w:lang w:val="uk-UA"/>
              </w:rPr>
              <w:t xml:space="preserve">Дотримання єдиних вимог щодо ведення учнівських </w:t>
            </w:r>
            <w:r w:rsidRPr="00EB70DE">
              <w:rPr>
                <w:color w:val="000000"/>
                <w:sz w:val="20"/>
                <w:szCs w:val="20"/>
              </w:rPr>
              <w:t>зошит</w:t>
            </w:r>
            <w:r w:rsidRPr="00EB70DE">
              <w:rPr>
                <w:color w:val="000000"/>
                <w:sz w:val="20"/>
                <w:szCs w:val="20"/>
                <w:lang w:val="uk-UA"/>
              </w:rPr>
              <w:t>ів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B70DE" w:rsidTr="00F14530">
        <w:trPr>
          <w:trHeight w:val="60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both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Виконання навчальних планів і програм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B70DE" w:rsidTr="00F14530">
        <w:trPr>
          <w:trHeight w:val="222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B70DE" w:rsidRPr="00EB70DE" w:rsidRDefault="00EB70DE" w:rsidP="00EB70DE">
            <w:pPr>
              <w:jc w:val="both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B70DE" w:rsidRPr="00EB70DE" w:rsidRDefault="00EB70DE" w:rsidP="00EB7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B70DE" w:rsidRPr="00EB70DE" w:rsidRDefault="00EB70DE" w:rsidP="00EB7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70DE" w:rsidTr="00F14530">
        <w:trPr>
          <w:trHeight w:val="60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Рівень проведення уроків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70DE" w:rsidRPr="00EB70DE" w:rsidRDefault="00EB70DE" w:rsidP="00EB70DE">
            <w:pPr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0DE" w:rsidRPr="00EB70DE" w:rsidRDefault="00EB70DE" w:rsidP="00EB70DE">
            <w:pPr>
              <w:jc w:val="both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Ефективність реалізації організаційного аспекту уроку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B70DE" w:rsidTr="00F14530">
        <w:trPr>
          <w:trHeight w:val="60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0DE" w:rsidRPr="00EB70DE" w:rsidRDefault="00EB70DE" w:rsidP="00EB70DE">
            <w:pPr>
              <w:jc w:val="both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Педагогічна доцільність та ефективність структури уроку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B70DE" w:rsidTr="00F14530">
        <w:trPr>
          <w:trHeight w:val="60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0DE" w:rsidRPr="00EB70DE" w:rsidRDefault="00EB70DE" w:rsidP="00EB70DE">
            <w:pPr>
              <w:jc w:val="both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Реалізація змісту навчання на уроці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B70DE" w:rsidTr="00F14530">
        <w:trPr>
          <w:trHeight w:val="60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both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Раціональність і ефективність використання на уроці методів навчання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B70DE" w:rsidTr="00F14530">
        <w:trPr>
          <w:trHeight w:val="60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both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Організація вивчення нового матеріалу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B70DE" w:rsidTr="00F14530">
        <w:trPr>
          <w:trHeight w:val="60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0DE" w:rsidRPr="00EB70DE" w:rsidRDefault="00EB70DE" w:rsidP="00EB70DE">
            <w:pPr>
              <w:jc w:val="both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Організація навчально-пізнавальної діяльності учнів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B70DE" w:rsidTr="00F14530">
        <w:trPr>
          <w:trHeight w:val="60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0DE" w:rsidRPr="00EB70DE" w:rsidRDefault="00EB70DE" w:rsidP="00EB70DE">
            <w:pPr>
              <w:jc w:val="both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Реалізація виховного аспекту уроку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B70DE" w:rsidTr="00F14530">
        <w:trPr>
          <w:trHeight w:val="60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0DE" w:rsidRPr="00EB70DE" w:rsidRDefault="00EB70DE" w:rsidP="00EB70DE">
            <w:pPr>
              <w:jc w:val="both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Ефективність реалізації санітарно-гігієнічного аспекту уроку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B70DE" w:rsidTr="00F14530">
        <w:trPr>
          <w:trHeight w:val="60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0DE" w:rsidRPr="00EB70DE" w:rsidRDefault="00EB70DE" w:rsidP="00EB70DE">
            <w:pPr>
              <w:jc w:val="both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Стан використання часу на уроці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B70DE" w:rsidTr="00F14530">
        <w:trPr>
          <w:trHeight w:val="60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0DE" w:rsidRPr="00EB70DE" w:rsidRDefault="00EB70DE" w:rsidP="00EB70DE">
            <w:pPr>
              <w:jc w:val="both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Результативність роботи вчителя на уроці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B70DE" w:rsidTr="00F14530">
        <w:trPr>
          <w:trHeight w:val="41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B70DE" w:rsidRPr="00EB70DE" w:rsidRDefault="00EB70DE" w:rsidP="00EB70DE">
            <w:pPr>
              <w:jc w:val="both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B70DE" w:rsidRPr="00EB70DE" w:rsidRDefault="00EB70DE" w:rsidP="00EB7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B70DE" w:rsidRPr="00EB70DE" w:rsidRDefault="00EB70DE" w:rsidP="00EB7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70DE" w:rsidTr="00F14530">
        <w:trPr>
          <w:trHeight w:val="39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Результатив</w:t>
            </w:r>
            <w:r w:rsidRPr="00EB70DE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 xml:space="preserve">ність роботи </w:t>
            </w:r>
            <w:r w:rsidRPr="00EB70DE">
              <w:rPr>
                <w:b/>
                <w:bCs/>
                <w:color w:val="000000"/>
                <w:sz w:val="20"/>
                <w:szCs w:val="20"/>
              </w:rPr>
              <w:lastRenderedPageBreak/>
              <w:t>вчителя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0DE" w:rsidRPr="00EB70DE" w:rsidRDefault="00EB70DE" w:rsidP="00EB70DE">
            <w:pPr>
              <w:jc w:val="both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Навчальні досягнення учнів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B70DE" w:rsidTr="00F14530">
        <w:trPr>
          <w:trHeight w:val="60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0DE" w:rsidRPr="00EB70DE" w:rsidRDefault="00EB70DE" w:rsidP="00EB70DE">
            <w:pPr>
              <w:jc w:val="both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Організація позаурочної діяльності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B70DE" w:rsidTr="00F14530">
        <w:trPr>
          <w:trHeight w:val="60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0DE" w:rsidRPr="00EB70DE" w:rsidRDefault="00EB70DE" w:rsidP="00EB70DE">
            <w:pPr>
              <w:jc w:val="both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 xml:space="preserve">Результативність роботи вчителя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0DE" w:rsidRPr="00EB70DE" w:rsidRDefault="00EB70DE" w:rsidP="00EB70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B70DE" w:rsidTr="00F14530">
        <w:trPr>
          <w:trHeight w:val="340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B70DE" w:rsidRPr="00EB70DE" w:rsidRDefault="00EB70DE" w:rsidP="00EB70DE">
            <w:pPr>
              <w:jc w:val="both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B70DE" w:rsidRPr="00EB70DE" w:rsidRDefault="00EB70DE" w:rsidP="00EB7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B70DE" w:rsidRPr="00EB70DE" w:rsidRDefault="00EB70DE" w:rsidP="00EB7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70DE" w:rsidTr="00F14530">
        <w:trPr>
          <w:trHeight w:val="415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Загальна оцінка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EB70DE" w:rsidRPr="00EB70DE" w:rsidRDefault="00EB70DE" w:rsidP="00EB70DE">
            <w:pPr>
              <w:jc w:val="both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  <w:r w:rsidRPr="00EB70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EB70DE" w:rsidRPr="00EB70DE" w:rsidRDefault="00EB70DE" w:rsidP="00EB70D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EB70DE" w:rsidRPr="00EB70DE" w:rsidRDefault="00EB70DE" w:rsidP="00EB7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70DE" w:rsidTr="00F14530">
        <w:trPr>
          <w:trHeight w:val="36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B70DE" w:rsidRPr="00EB70DE" w:rsidRDefault="00EB70DE" w:rsidP="00EB70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Рівень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B70DE" w:rsidRPr="00EB70DE" w:rsidRDefault="00EB70DE" w:rsidP="00EB70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B70DE" w:rsidRPr="00EB70DE" w:rsidRDefault="00EB70DE" w:rsidP="00EB70DE">
            <w:pPr>
              <w:jc w:val="both"/>
              <w:rPr>
                <w:color w:val="000000"/>
                <w:sz w:val="20"/>
                <w:szCs w:val="20"/>
              </w:rPr>
            </w:pPr>
            <w:r w:rsidRPr="00EB70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B70DE" w:rsidRPr="00EB70DE" w:rsidRDefault="00EB70DE" w:rsidP="00EB7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0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ABF8F"/>
            <w:vAlign w:val="center"/>
          </w:tcPr>
          <w:p w:rsidR="00EB70DE" w:rsidRPr="00EB70DE" w:rsidRDefault="00EB70DE" w:rsidP="00EB70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B70DE" w:rsidRDefault="00EB70DE" w:rsidP="00EB70DE">
      <w:pPr>
        <w:rPr>
          <w:b/>
          <w:bCs/>
          <w:color w:val="000000"/>
          <w:lang w:val="uk-UA"/>
        </w:rPr>
      </w:pPr>
    </w:p>
    <w:p w:rsidR="00EB70DE" w:rsidRDefault="00EB70DE" w:rsidP="00EB70DE">
      <w:pPr>
        <w:rPr>
          <w:b/>
          <w:bCs/>
          <w:color w:val="000000"/>
          <w:lang w:val="uk-UA"/>
        </w:rPr>
      </w:pPr>
    </w:p>
    <w:p w:rsidR="00EB70DE" w:rsidRPr="00EB70DE" w:rsidRDefault="00EB70DE" w:rsidP="00EB70DE">
      <w:pPr>
        <w:spacing w:line="360" w:lineRule="auto"/>
        <w:rPr>
          <w:color w:val="000000"/>
          <w:lang w:val="uk-UA"/>
        </w:rPr>
      </w:pPr>
      <w:r w:rsidRPr="00EB70DE">
        <w:rPr>
          <w:bCs/>
          <w:color w:val="000000"/>
          <w:lang w:val="uk-UA"/>
        </w:rPr>
        <w:t xml:space="preserve">Загальний рівень діяльності: </w:t>
      </w:r>
      <w:r w:rsidRPr="00EB70DE">
        <w:rPr>
          <w:b/>
          <w:bCs/>
          <w:color w:val="000000"/>
        </w:rPr>
        <w:t>F</w:t>
      </w:r>
      <w:r w:rsidRPr="00EB70DE">
        <w:rPr>
          <w:b/>
          <w:bCs/>
          <w:color w:val="000000"/>
          <w:lang w:val="uk-UA"/>
        </w:rPr>
        <w:t>=</w:t>
      </w:r>
      <w:r w:rsidRPr="00EB70DE">
        <w:rPr>
          <w:b/>
          <w:bCs/>
          <w:color w:val="000000"/>
        </w:rPr>
        <w:t>F</w:t>
      </w:r>
      <w:r w:rsidRPr="00EB70DE">
        <w:rPr>
          <w:b/>
          <w:bCs/>
          <w:color w:val="000000"/>
          <w:vertAlign w:val="subscript"/>
          <w:lang w:val="uk-UA"/>
        </w:rPr>
        <w:t>1</w:t>
      </w:r>
      <w:r w:rsidRPr="00EB70DE">
        <w:rPr>
          <w:b/>
          <w:bCs/>
          <w:color w:val="000000"/>
          <w:lang w:val="uk-UA"/>
        </w:rPr>
        <w:t xml:space="preserve">+ </w:t>
      </w:r>
      <w:r w:rsidRPr="00EB70DE">
        <w:rPr>
          <w:b/>
          <w:bCs/>
          <w:color w:val="000000"/>
        </w:rPr>
        <w:t>F</w:t>
      </w:r>
      <w:r w:rsidRPr="00EB70DE">
        <w:rPr>
          <w:b/>
          <w:bCs/>
          <w:color w:val="000000"/>
          <w:vertAlign w:val="subscript"/>
          <w:lang w:val="uk-UA"/>
        </w:rPr>
        <w:t xml:space="preserve"> 2</w:t>
      </w:r>
      <w:r w:rsidRPr="00EB70DE">
        <w:rPr>
          <w:b/>
          <w:bCs/>
          <w:color w:val="000000"/>
          <w:lang w:val="uk-UA"/>
        </w:rPr>
        <w:t xml:space="preserve">+ </w:t>
      </w:r>
      <w:r w:rsidRPr="00EB70DE">
        <w:rPr>
          <w:b/>
          <w:bCs/>
          <w:color w:val="000000"/>
        </w:rPr>
        <w:t>F</w:t>
      </w:r>
      <w:r w:rsidRPr="00EB70DE">
        <w:rPr>
          <w:b/>
          <w:bCs/>
          <w:color w:val="000000"/>
          <w:vertAlign w:val="subscript"/>
          <w:lang w:val="uk-UA"/>
        </w:rPr>
        <w:t xml:space="preserve"> 3</w:t>
      </w:r>
      <w:r w:rsidRPr="00EB70DE">
        <w:rPr>
          <w:b/>
          <w:bCs/>
          <w:color w:val="000000"/>
          <w:lang w:val="uk-UA"/>
        </w:rPr>
        <w:t xml:space="preserve">+ </w:t>
      </w:r>
      <w:r w:rsidRPr="00EB70DE">
        <w:rPr>
          <w:b/>
          <w:bCs/>
          <w:color w:val="000000"/>
        </w:rPr>
        <w:t>F</w:t>
      </w:r>
      <w:r w:rsidRPr="00EB70DE">
        <w:rPr>
          <w:b/>
          <w:bCs/>
          <w:color w:val="000000"/>
          <w:vertAlign w:val="subscript"/>
          <w:lang w:val="uk-UA"/>
        </w:rPr>
        <w:t>4</w:t>
      </w:r>
      <w:r w:rsidRPr="00EB70DE">
        <w:rPr>
          <w:b/>
          <w:bCs/>
          <w:color w:val="000000"/>
          <w:lang w:val="uk-UA"/>
        </w:rPr>
        <w:t>…</w:t>
      </w:r>
      <w:r w:rsidRPr="00EB70DE">
        <w:rPr>
          <w:color w:val="000000"/>
          <w:lang w:val="uk-UA"/>
        </w:rPr>
        <w:t xml:space="preserve"> </w:t>
      </w:r>
    </w:p>
    <w:p w:rsidR="00EB70DE" w:rsidRPr="00EB70DE" w:rsidRDefault="00EB70DE" w:rsidP="00EB70DE">
      <w:pPr>
        <w:spacing w:line="360" w:lineRule="auto"/>
        <w:rPr>
          <w:color w:val="000000"/>
          <w:lang w:val="uk-UA"/>
        </w:rPr>
      </w:pPr>
    </w:p>
    <w:p w:rsidR="00EB70DE" w:rsidRPr="00EB70DE" w:rsidRDefault="00EB70DE" w:rsidP="00EB70DE">
      <w:pPr>
        <w:spacing w:line="360" w:lineRule="auto"/>
        <w:rPr>
          <w:color w:val="000000"/>
          <w:lang w:val="uk-UA"/>
        </w:rPr>
      </w:pPr>
      <w:r w:rsidRPr="00EB70DE">
        <w:rPr>
          <w:color w:val="000000"/>
        </w:rPr>
        <w:t xml:space="preserve">Відповідно до отриманих результатів </w:t>
      </w:r>
      <w:r w:rsidRPr="00EB70DE">
        <w:rPr>
          <w:bCs/>
          <w:color w:val="000000"/>
        </w:rPr>
        <w:t>визначається рівень</w:t>
      </w:r>
      <w:r w:rsidRPr="00EB70DE">
        <w:rPr>
          <w:color w:val="000000"/>
        </w:rPr>
        <w:t xml:space="preserve"> діяльності</w:t>
      </w:r>
      <w:r w:rsidRPr="00EB70DE">
        <w:rPr>
          <w:color w:val="000000"/>
          <w:lang w:val="uk-UA"/>
        </w:rPr>
        <w:t>:</w:t>
      </w:r>
    </w:p>
    <w:p w:rsidR="00EB70DE" w:rsidRPr="00EB70DE" w:rsidRDefault="00EB70DE" w:rsidP="00EB70DE">
      <w:pPr>
        <w:spacing w:line="360" w:lineRule="auto"/>
        <w:rPr>
          <w:color w:val="000000"/>
          <w:lang w:val="uk-UA"/>
        </w:rPr>
      </w:pPr>
      <w:r w:rsidRPr="00EB70DE">
        <w:rPr>
          <w:b/>
          <w:bCs/>
          <w:color w:val="000000"/>
        </w:rPr>
        <w:t xml:space="preserve">0 &lt; F ≤ 0,5 </w:t>
      </w:r>
      <w:r w:rsidRPr="00EB70DE">
        <w:rPr>
          <w:color w:val="000000"/>
        </w:rPr>
        <w:t>– рівень низький</w:t>
      </w:r>
      <w:r w:rsidRPr="00EB70DE">
        <w:rPr>
          <w:color w:val="000000"/>
          <w:lang w:val="uk-UA"/>
        </w:rPr>
        <w:t>;</w:t>
      </w:r>
    </w:p>
    <w:p w:rsidR="00EB70DE" w:rsidRPr="00EB70DE" w:rsidRDefault="00EB70DE" w:rsidP="00EB70DE">
      <w:pPr>
        <w:spacing w:line="360" w:lineRule="auto"/>
        <w:rPr>
          <w:color w:val="000000"/>
          <w:lang w:val="uk-UA"/>
        </w:rPr>
      </w:pPr>
      <w:r w:rsidRPr="00EB70DE">
        <w:rPr>
          <w:b/>
          <w:bCs/>
          <w:color w:val="000000"/>
        </w:rPr>
        <w:t xml:space="preserve">0,5 &lt; F ≤ 0,75 </w:t>
      </w:r>
      <w:r w:rsidRPr="00EB70DE">
        <w:rPr>
          <w:color w:val="000000"/>
        </w:rPr>
        <w:t>– рівень середній</w:t>
      </w:r>
      <w:r w:rsidRPr="00EB70DE">
        <w:rPr>
          <w:color w:val="000000"/>
          <w:lang w:val="uk-UA"/>
        </w:rPr>
        <w:t>;</w:t>
      </w:r>
    </w:p>
    <w:p w:rsidR="00EB70DE" w:rsidRPr="00EB70DE" w:rsidRDefault="00EB70DE" w:rsidP="00EB70DE">
      <w:pPr>
        <w:spacing w:line="360" w:lineRule="auto"/>
        <w:rPr>
          <w:color w:val="000000"/>
          <w:lang w:val="uk-UA"/>
        </w:rPr>
      </w:pPr>
      <w:r w:rsidRPr="00EB70DE">
        <w:rPr>
          <w:b/>
          <w:bCs/>
          <w:color w:val="000000"/>
        </w:rPr>
        <w:t xml:space="preserve">0,75 &lt; F ≤ 0,95 </w:t>
      </w:r>
      <w:r w:rsidRPr="00EB70DE">
        <w:rPr>
          <w:color w:val="000000"/>
        </w:rPr>
        <w:t>– рівень</w:t>
      </w:r>
      <w:r w:rsidRPr="00EB70DE">
        <w:rPr>
          <w:color w:val="000000"/>
          <w:lang w:val="uk-UA"/>
        </w:rPr>
        <w:t xml:space="preserve"> </w:t>
      </w:r>
      <w:r w:rsidRPr="00EB70DE">
        <w:rPr>
          <w:color w:val="000000"/>
        </w:rPr>
        <w:t>достатній</w:t>
      </w:r>
      <w:r w:rsidRPr="00EB70DE">
        <w:rPr>
          <w:color w:val="000000"/>
          <w:lang w:val="uk-UA"/>
        </w:rPr>
        <w:t>;</w:t>
      </w:r>
    </w:p>
    <w:p w:rsidR="00EB70DE" w:rsidRDefault="00EB70DE" w:rsidP="00EB70DE">
      <w:pPr>
        <w:spacing w:line="360" w:lineRule="auto"/>
        <w:rPr>
          <w:color w:val="000000"/>
          <w:lang w:val="uk-UA"/>
        </w:rPr>
      </w:pPr>
      <w:r w:rsidRPr="00EB70DE">
        <w:rPr>
          <w:b/>
          <w:bCs/>
          <w:color w:val="000000"/>
        </w:rPr>
        <w:t xml:space="preserve">0,95 &lt; F ≤ 1 </w:t>
      </w:r>
      <w:r w:rsidRPr="00EB70DE">
        <w:rPr>
          <w:color w:val="000000"/>
        </w:rPr>
        <w:t>– рівень високий</w:t>
      </w:r>
      <w:r w:rsidRPr="00EB70DE">
        <w:rPr>
          <w:color w:val="000000"/>
          <w:lang w:val="uk-UA"/>
        </w:rPr>
        <w:t>.</w:t>
      </w:r>
    </w:p>
    <w:p w:rsidR="00EB70DE" w:rsidRDefault="00EB70DE" w:rsidP="00EB70DE">
      <w:pPr>
        <w:spacing w:line="360" w:lineRule="auto"/>
        <w:rPr>
          <w:color w:val="000000"/>
          <w:lang w:val="uk-UA"/>
        </w:rPr>
      </w:pPr>
      <w:bookmarkStart w:id="0" w:name="_GoBack"/>
      <w:bookmarkEnd w:id="0"/>
    </w:p>
    <w:p w:rsidR="00107C2E" w:rsidRDefault="00107C2E" w:rsidP="00EB70DE">
      <w:pPr>
        <w:spacing w:line="360" w:lineRule="auto"/>
        <w:rPr>
          <w:color w:val="000000"/>
          <w:lang w:val="uk-UA"/>
        </w:rPr>
      </w:pPr>
    </w:p>
    <w:p w:rsidR="00107C2E" w:rsidRDefault="00107C2E" w:rsidP="00EB70DE">
      <w:pPr>
        <w:spacing w:line="360" w:lineRule="auto"/>
        <w:rPr>
          <w:color w:val="000000"/>
          <w:lang w:val="uk-UA"/>
        </w:rPr>
      </w:pPr>
    </w:p>
    <w:p w:rsidR="00107C2E" w:rsidRDefault="00107C2E" w:rsidP="00EB70DE">
      <w:pPr>
        <w:spacing w:line="360" w:lineRule="auto"/>
        <w:rPr>
          <w:color w:val="000000"/>
          <w:lang w:val="uk-UA"/>
        </w:rPr>
      </w:pPr>
    </w:p>
    <w:p w:rsidR="00EB70DE" w:rsidRPr="00EB70DE" w:rsidRDefault="00EB70DE" w:rsidP="00EB70DE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Директор методичного центру                                               І.В. Н</w:t>
      </w:r>
      <w:r w:rsidR="00107C2E">
        <w:rPr>
          <w:color w:val="000000"/>
          <w:sz w:val="28"/>
          <w:szCs w:val="28"/>
          <w:lang w:val="uk-UA"/>
        </w:rPr>
        <w:t>АСТЕНКО</w:t>
      </w:r>
    </w:p>
    <w:sectPr w:rsidR="00EB70DE" w:rsidRPr="00EB70DE" w:rsidSect="00CD4D3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54" w:rsidRDefault="00E76254" w:rsidP="00543DF0">
      <w:r>
        <w:separator/>
      </w:r>
    </w:p>
  </w:endnote>
  <w:endnote w:type="continuationSeparator" w:id="0">
    <w:p w:rsidR="00E76254" w:rsidRDefault="00E76254" w:rsidP="0054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54" w:rsidRDefault="00E76254" w:rsidP="00543DF0">
      <w:r>
        <w:separator/>
      </w:r>
    </w:p>
  </w:footnote>
  <w:footnote w:type="continuationSeparator" w:id="0">
    <w:p w:rsidR="00E76254" w:rsidRDefault="00E76254" w:rsidP="0054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822236"/>
      <w:docPartObj>
        <w:docPartGallery w:val="Page Numbers (Top of Page)"/>
        <w:docPartUnique/>
      </w:docPartObj>
    </w:sdtPr>
    <w:sdtEndPr/>
    <w:sdtContent>
      <w:p w:rsidR="00543DF0" w:rsidRDefault="00197D82">
        <w:pPr>
          <w:pStyle w:val="a3"/>
          <w:jc w:val="center"/>
        </w:pPr>
        <w:r>
          <w:fldChar w:fldCharType="begin"/>
        </w:r>
        <w:r w:rsidR="00543DF0">
          <w:instrText>PAGE   \* MERGEFORMAT</w:instrText>
        </w:r>
        <w:r>
          <w:fldChar w:fldCharType="separate"/>
        </w:r>
        <w:r w:rsidR="00107C2E">
          <w:rPr>
            <w:noProof/>
          </w:rPr>
          <w:t>2</w:t>
        </w:r>
        <w:r>
          <w:fldChar w:fldCharType="end"/>
        </w:r>
      </w:p>
    </w:sdtContent>
  </w:sdt>
  <w:p w:rsidR="00543DF0" w:rsidRDefault="00543D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842"/>
    <w:rsid w:val="00107C2E"/>
    <w:rsid w:val="00197D82"/>
    <w:rsid w:val="002A5D92"/>
    <w:rsid w:val="004A1D00"/>
    <w:rsid w:val="0052553E"/>
    <w:rsid w:val="00543DF0"/>
    <w:rsid w:val="005766AB"/>
    <w:rsid w:val="00B22842"/>
    <w:rsid w:val="00C216AB"/>
    <w:rsid w:val="00CD4D36"/>
    <w:rsid w:val="00E76254"/>
    <w:rsid w:val="00EB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6487"/>
  <w15:docId w15:val="{1DF23AED-C940-4C91-B4EB-61D71825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D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D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3D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3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2019-04-02T13:25:00Z</cp:lastPrinted>
  <dcterms:created xsi:type="dcterms:W3CDTF">2019-04-02T05:20:00Z</dcterms:created>
  <dcterms:modified xsi:type="dcterms:W3CDTF">2019-04-02T13:25:00Z</dcterms:modified>
</cp:coreProperties>
</file>