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методичного центру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освіти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Київського району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міської ради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області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>_____________Настенко</w:t>
      </w:r>
      <w:proofErr w:type="spellEnd"/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</w:t>
      </w:r>
    </w:p>
    <w:p w:rsidR="00077DB1" w:rsidRPr="00165F20" w:rsidRDefault="00B307EE" w:rsidP="00077DB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65F20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</w:t>
      </w:r>
      <w:r w:rsidR="00303056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6</w:t>
      </w:r>
      <w:r w:rsidRPr="00165F20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.01.2012 року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освіти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Київського району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міської ради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області </w:t>
      </w:r>
    </w:p>
    <w:p w:rsidR="00077DB1" w:rsidRPr="00165F20" w:rsidRDefault="00077DB1" w:rsidP="0007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>_____________Куценко</w:t>
      </w:r>
      <w:proofErr w:type="spellEnd"/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Т.В.</w:t>
      </w:r>
    </w:p>
    <w:p w:rsidR="00B307EE" w:rsidRPr="00165F20" w:rsidRDefault="00B307EE">
      <w:pPr>
        <w:rPr>
          <w:b/>
          <w:lang w:val="uk-UA"/>
        </w:rPr>
        <w:sectPr w:rsidR="00B307EE" w:rsidRPr="00165F20" w:rsidSect="00077DB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65F20">
        <w:rPr>
          <w:rFonts w:ascii="Times New Roman" w:hAnsi="Times New Roman" w:cs="Times New Roman"/>
          <w:b/>
          <w:sz w:val="24"/>
          <w:szCs w:val="24"/>
          <w:lang w:val="uk-UA"/>
        </w:rPr>
        <w:t>17.01.2012 року</w:t>
      </w:r>
    </w:p>
    <w:p w:rsidR="00B307EE" w:rsidRDefault="00B307EE" w:rsidP="00B307EE">
      <w:pPr>
        <w:shd w:val="clear" w:color="auto" w:fill="FFFFFF"/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  <w:lang w:val="uk-UA"/>
        </w:rPr>
      </w:pPr>
    </w:p>
    <w:p w:rsidR="00B307EE" w:rsidRPr="00303056" w:rsidRDefault="00B307EE" w:rsidP="00B307EE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05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заходів із реалізації виконання міської  Програми розвитку та функціонування</w:t>
      </w:r>
      <w:r w:rsidR="003030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65F20" w:rsidRPr="003030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російської мови</w:t>
      </w:r>
      <w:r w:rsidRPr="003030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</w:t>
      </w:r>
      <w:r w:rsidRPr="00303056">
        <w:rPr>
          <w:rFonts w:ascii="Times New Roman" w:hAnsi="Times New Roman" w:cs="Times New Roman"/>
          <w:b/>
          <w:color w:val="000000"/>
          <w:sz w:val="28"/>
          <w:szCs w:val="28"/>
        </w:rPr>
        <w:t>200</w:t>
      </w:r>
      <w:r w:rsidRPr="003030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303056">
        <w:rPr>
          <w:rFonts w:ascii="Times New Roman" w:hAnsi="Times New Roman" w:cs="Times New Roman"/>
          <w:b/>
          <w:color w:val="000000"/>
          <w:sz w:val="28"/>
          <w:szCs w:val="28"/>
        </w:rPr>
        <w:t>- 20</w:t>
      </w:r>
      <w:r w:rsidRPr="003030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</w:t>
      </w:r>
      <w:r w:rsidRPr="00303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30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роки на 2012 рік</w:t>
      </w:r>
    </w:p>
    <w:p w:rsidR="00B307EE" w:rsidRPr="00394ADC" w:rsidRDefault="00B307EE" w:rsidP="00B307EE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1"/>
        <w:gridCol w:w="4387"/>
        <w:gridCol w:w="2131"/>
        <w:gridCol w:w="1421"/>
        <w:gridCol w:w="994"/>
      </w:tblGrid>
      <w:tr w:rsidR="009A01F6" w:rsidTr="00091B84">
        <w:trPr>
          <w:trHeight w:val="143"/>
        </w:trPr>
        <w:tc>
          <w:tcPr>
            <w:tcW w:w="551" w:type="dxa"/>
          </w:tcPr>
          <w:p w:rsidR="009A01F6" w:rsidRPr="009A01F6" w:rsidRDefault="009A01F6" w:rsidP="009A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87" w:type="dxa"/>
          </w:tcPr>
          <w:p w:rsidR="009A01F6" w:rsidRPr="009A01F6" w:rsidRDefault="009A01F6" w:rsidP="009A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31" w:type="dxa"/>
          </w:tcPr>
          <w:p w:rsidR="009A01F6" w:rsidRPr="009A01F6" w:rsidRDefault="009A01F6" w:rsidP="009A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421" w:type="dxa"/>
          </w:tcPr>
          <w:p w:rsidR="009A01F6" w:rsidRPr="009A01F6" w:rsidRDefault="009A01F6" w:rsidP="009A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</w:t>
            </w:r>
            <w:r w:rsidR="00B30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994" w:type="dxa"/>
          </w:tcPr>
          <w:p w:rsidR="009A01F6" w:rsidRPr="009A01F6" w:rsidRDefault="009A01F6" w:rsidP="0009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</w:t>
            </w:r>
            <w:r w:rsidR="00091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мітка</w:t>
            </w:r>
            <w:proofErr w:type="spellEnd"/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</w:t>
            </w:r>
            <w:r w:rsidR="00091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9A0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нання</w:t>
            </w:r>
            <w:proofErr w:type="spellEnd"/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pStyle w:val="a4"/>
              <w:tabs>
                <w:tab w:val="left" w:pos="350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F20">
              <w:rPr>
                <w:rFonts w:ascii="Times New Roman" w:hAnsi="Times New Roman"/>
                <w:sz w:val="24"/>
                <w:szCs w:val="24"/>
              </w:rPr>
              <w:t>Аналіз  роботи шкільних методичних об’єднань вчителів російської  мови та літератури щодо виконання міської Програми розвитку та функціонування російської мови і культури в м. Харкові за 2012 рік на 2008-2012 р., затвердженою 21 сесією Харківської міської ради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ШМО вчителів російської мови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Травень, грудень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87" w:type="dxa"/>
          </w:tcPr>
          <w:p w:rsidR="00165F20" w:rsidRPr="00165F20" w:rsidRDefault="00165F20" w:rsidP="00165F20">
            <w:pPr>
              <w:pStyle w:val="a4"/>
              <w:tabs>
                <w:tab w:val="left" w:pos="350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F20">
              <w:rPr>
                <w:rFonts w:ascii="Times New Roman" w:hAnsi="Times New Roman"/>
                <w:sz w:val="24"/>
                <w:szCs w:val="24"/>
              </w:rPr>
              <w:t>Розгляд питання щодо реалізації запланованих заходів на нарадах при директорові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 району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Травень, листопад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соціального, культурного, літературного співробітництва між Харковом та містами Москва, Бєлгород, Санкт-Петербург та інші.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 навчальних закладів району</w:t>
            </w: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щодо підвищення кваліфікації вчителів російської мови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Свідерська Н.П.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обміну досвідом у викладанні російської мови через методичні портали та соціальні мережі, використання російської мови як засобу міжнародного та міжнаціонального спілкування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РМО вчителів російської мови Молодика О.В.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вчителів російської мови в щорічній виставці-презентації педагогічних ідей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</w:t>
            </w: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по навчальних закладах району літератури та посібників, виданих російської мовою, наданих КВНЗ «Харківська академія неперервної освіти» та Департаментом освіти  Харківської міської ради Харківської області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</w:t>
            </w: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бібліотеках загальноосвітніх закладі</w:t>
            </w:r>
            <w:proofErr w:type="gramStart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ЗНЗ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книговидавців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книгорозповсюджувачів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бібліотекам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 району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передплати  періодичних видань, що висвітлюють проблеми викладання російської мови і літератури, для  загальноосвітніх навчальних закладів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Листопад,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участі учнів навчальних закладів у міжнародній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онлайн-олімпіаді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російської мови 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Т.О., керівники навчальних закладів району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учнів навчальних закладів у щорічних  всеукраїнських конкурсах та олімпіад з російської мови, культури, історії серед учнів загальноосвітніх навчальних закладів Київського району: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обласного конкурсу з російської мови, історії та культури серед учнів 5-11 (12)-х класів загальноосвітніх навчальних закладів Харківської області;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обласного Конкурсу знавців російської мови серед учнів 10-11-х класів загальноосвітніх навчальних закладів Харківської області 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Т.О., керівники навчальних закладів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участі учнів навчальних закладів у міських конкурсах: 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міському конкурсі знавців російської мови серед учнів 8-11-х класів загальноосвітніх навчальних закладів;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міському літературному конкурсі «Харків-2030: погляд  майбутнє»  для учнів 11-х класів загальноосвітніх навчальних закладів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Т.О., керівники навчальних закладів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(І,ІІ етап), грудень (ІІІ етап)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(І,ІІ етап), грудень (ІІІ етап)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526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учнівської молоді конкурсах центру творчих ініціатив</w:t>
            </w:r>
            <w:r w:rsidRPr="00165F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“Клєвєр”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Лукоморье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Медвежонок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Т.О.,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056" w:rsidRDefault="00303056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учнів навчальних закладів району у  ф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«Великое русское </w:t>
            </w:r>
            <w:r w:rsidRPr="0016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слово», «Талица», «Ландыш»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Керівники навчальних закладів,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Демкович Т.О.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окремим графіком)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091B84">
        <w:trPr>
          <w:trHeight w:val="143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колективів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представляють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російську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proofErr w:type="gram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2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213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Т.М.</w:t>
            </w:r>
          </w:p>
        </w:tc>
        <w:tc>
          <w:tcPr>
            <w:tcW w:w="1421" w:type="dxa"/>
            <w:vAlign w:val="center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165F20">
        <w:trPr>
          <w:trHeight w:val="4136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тематичних заходів із нагоди ювілеїв письменників: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- 115 років від дня народження Валентина Петровича Катаєва;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- 190 років від дня народження Дмитра Васильовича Григоровича;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- 130 років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дня народження 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Корнія Івановича Чуковського;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- 120 років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дня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народження 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Костянтина Георгійовича </w:t>
            </w:r>
            <w:proofErr w:type="spellStart"/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товського</w:t>
            </w:r>
            <w:proofErr w:type="spellEnd"/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- 120 років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дня народження 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Марини Іванівни </w:t>
            </w:r>
            <w:proofErr w:type="spellStart"/>
            <w:r w:rsidRPr="00165F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Цвєтаєвої</w:t>
            </w:r>
            <w:proofErr w:type="spellEnd"/>
            <w:r w:rsidRPr="00165F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; </w:t>
            </w:r>
          </w:p>
          <w:p w:rsidR="00165F20" w:rsidRPr="00165F20" w:rsidRDefault="00165F20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- 125 років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дня народження </w:t>
            </w:r>
            <w:proofErr w:type="spellStart"/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Самуїла</w:t>
            </w:r>
            <w:proofErr w:type="spellEnd"/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Яковича Маршака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Т.О., керівник РМО вчителів російської мови Молодика О.В., керівники ШМО вчителів російської мови</w:t>
            </w: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F20" w:rsidRPr="00165F20" w:rsidTr="00A90765">
        <w:trPr>
          <w:trHeight w:val="4389"/>
        </w:trPr>
        <w:tc>
          <w:tcPr>
            <w:tcW w:w="55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87" w:type="dxa"/>
          </w:tcPr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Урочисте відзначення дат: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Міжнародний день рідної мови (21.02.); 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Всесвітній день поезії (21.03);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Міжнародний день театру (27.03);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День російсько-українського єднання (27.03);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Міжнародний день дитячої книги (02.04);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Всесвітній день книги і авторського права (23.04);</w:t>
            </w: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День слов’янської писемності та культури (24.05); 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День народження О.С. Пушкіна (06.06.);</w:t>
            </w:r>
          </w:p>
          <w:p w:rsidR="00165F20" w:rsidRPr="00165F20" w:rsidRDefault="00165F20" w:rsidP="00D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5F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 день письменності (08.09).</w:t>
            </w:r>
          </w:p>
        </w:tc>
        <w:tc>
          <w:tcPr>
            <w:tcW w:w="213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Т.О., керівник РМО вчителів російської мови Молодика О.В., керівники ШМО вчителів російської мови</w:t>
            </w:r>
          </w:p>
        </w:tc>
        <w:tc>
          <w:tcPr>
            <w:tcW w:w="1421" w:type="dxa"/>
          </w:tcPr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F20" w:rsidRPr="00165F20" w:rsidRDefault="00165F20" w:rsidP="00DE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94" w:type="dxa"/>
          </w:tcPr>
          <w:p w:rsidR="00165F20" w:rsidRPr="00165F20" w:rsidRDefault="00165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48CF" w:rsidRDefault="004E48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056" w:rsidRDefault="003030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056" w:rsidRDefault="003030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056" w:rsidRDefault="003030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056" w:rsidRDefault="003030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056" w:rsidRDefault="003030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056" w:rsidRDefault="00303056" w:rsidP="00303056">
      <w:pPr>
        <w:rPr>
          <w:sz w:val="20"/>
          <w:szCs w:val="20"/>
          <w:lang w:val="uk-UA"/>
        </w:rPr>
      </w:pPr>
    </w:p>
    <w:p w:rsidR="00303056" w:rsidRPr="00165F20" w:rsidRDefault="003030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0"/>
          <w:szCs w:val="20"/>
          <w:lang w:val="uk-UA"/>
        </w:rPr>
        <w:t>Демкович, 7043809</w:t>
      </w:r>
    </w:p>
    <w:sectPr w:rsidR="00303056" w:rsidRPr="00165F20" w:rsidSect="00077D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48CF"/>
    <w:rsid w:val="00077DB1"/>
    <w:rsid w:val="00091B84"/>
    <w:rsid w:val="00165F20"/>
    <w:rsid w:val="00303056"/>
    <w:rsid w:val="004E48CF"/>
    <w:rsid w:val="0054615C"/>
    <w:rsid w:val="007B3455"/>
    <w:rsid w:val="008B3CC0"/>
    <w:rsid w:val="009A01F6"/>
    <w:rsid w:val="00B307EE"/>
    <w:rsid w:val="00C3029F"/>
    <w:rsid w:val="00C82498"/>
    <w:rsid w:val="00D06AA3"/>
    <w:rsid w:val="00F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E48CF"/>
    <w:pPr>
      <w:spacing w:after="0" w:line="240" w:lineRule="auto"/>
      <w:ind w:firstLine="426"/>
      <w:jc w:val="both"/>
    </w:pPr>
    <w:rPr>
      <w:rFonts w:ascii="Calibri" w:eastAsia="Calibri" w:hAnsi="Calibri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48CF"/>
    <w:rPr>
      <w:rFonts w:ascii="Calibri" w:eastAsia="Calibri" w:hAnsi="Calibri" w:cs="Times New Roman"/>
      <w:sz w:val="28"/>
      <w:szCs w:val="20"/>
      <w:lang w:val="uk-UA" w:eastAsia="ru-RU"/>
    </w:rPr>
  </w:style>
  <w:style w:type="character" w:styleId="a6">
    <w:name w:val="Strong"/>
    <w:basedOn w:val="a0"/>
    <w:uiPriority w:val="22"/>
    <w:qFormat/>
    <w:rsid w:val="00077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2012-01-17T13:48:00Z</dcterms:created>
  <dcterms:modified xsi:type="dcterms:W3CDTF">2012-01-17T13:51:00Z</dcterms:modified>
</cp:coreProperties>
</file>