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474"/>
        <w:gridCol w:w="661"/>
        <w:gridCol w:w="474"/>
        <w:gridCol w:w="7606"/>
        <w:gridCol w:w="1276"/>
      </w:tblGrid>
      <w:tr w:rsidR="005D4FE0" w:rsidRPr="00B81A8D">
        <w:trPr>
          <w:gridBefore w:val="1"/>
          <w:gridAfter w:val="2"/>
          <w:wBefore w:w="474" w:type="dxa"/>
          <w:wAfter w:w="8882" w:type="dxa"/>
        </w:trPr>
        <w:tc>
          <w:tcPr>
            <w:tcW w:w="1135" w:type="dxa"/>
            <w:gridSpan w:val="2"/>
          </w:tcPr>
          <w:p w:rsidR="005D4FE0" w:rsidRPr="000A429D" w:rsidRDefault="005D4FE0" w:rsidP="00AE7FF9">
            <w:pPr>
              <w:tabs>
                <w:tab w:val="left" w:pos="696"/>
              </w:tabs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  <w:tr w:rsidR="005D4FE0">
        <w:trPr>
          <w:trHeight w:val="2515"/>
        </w:trPr>
        <w:tc>
          <w:tcPr>
            <w:tcW w:w="1135" w:type="dxa"/>
            <w:gridSpan w:val="2"/>
          </w:tcPr>
          <w:p w:rsidR="005D4FE0" w:rsidRDefault="005D4FE0" w:rsidP="00AE7FF9">
            <w:pPr>
              <w:rPr>
                <w:b/>
                <w:bCs/>
                <w:sz w:val="24"/>
                <w:szCs w:val="24"/>
                <w:u w:val="single"/>
              </w:rPr>
            </w:pPr>
            <w:r w:rsidRPr="00234327">
              <w:rPr>
                <w:rFonts w:eastAsia="Times New Roman"/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8" o:title=""/>
                </v:shape>
                <o:OLEObject Type="Embed" ProgID="Msxml2.SAXXMLReader.5.0" ShapeID="_x0000_i1025" DrawAspect="Content" ObjectID="_1554790458" r:id="rId9"/>
              </w:object>
            </w:r>
          </w:p>
        </w:tc>
        <w:tc>
          <w:tcPr>
            <w:tcW w:w="8080" w:type="dxa"/>
            <w:gridSpan w:val="2"/>
          </w:tcPr>
          <w:tbl>
            <w:tblPr>
              <w:tblW w:w="0" w:type="auto"/>
              <w:tblLayout w:type="fixed"/>
              <w:tblLook w:val="00A0"/>
            </w:tblPr>
            <w:tblGrid>
              <w:gridCol w:w="3863"/>
              <w:gridCol w:w="4211"/>
            </w:tblGrid>
            <w:tr w:rsidR="005D4FE0">
              <w:trPr>
                <w:trHeight w:val="2695"/>
              </w:trPr>
              <w:tc>
                <w:tcPr>
                  <w:tcW w:w="3863" w:type="dxa"/>
                </w:tcPr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УКРАЇНА</w:t>
                  </w:r>
                </w:p>
                <w:p w:rsidR="005D4FE0" w:rsidRDefault="005D4FE0" w:rsidP="00AE7FF9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5D4FE0" w:rsidRDefault="005D4FE0" w:rsidP="00AE7FF9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КИЇВСЬКОГО РАЙОНУ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УКРАИНА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ХАРЬКОВСКОЙ ОБЛАСТИ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ИСПОЛНИТЕЛЬНЫЙ КОМИТЕТ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АДМИНИСТРАЦИ</w:t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Я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КИЕВСКОГО РАЙОН</w:t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А</w:t>
                  </w:r>
                </w:p>
                <w:p w:rsidR="005D4FE0" w:rsidRDefault="005D4FE0" w:rsidP="00AE7FF9">
                  <w:pPr>
                    <w:ind w:left="-205" w:right="-108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5D4FE0" w:rsidRDefault="005D4FE0" w:rsidP="00AE7FF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D4FE0" w:rsidRDefault="001828F9" w:rsidP="00AE7FF9">
            <w:pPr>
              <w:ind w:left="-108"/>
              <w:rPr>
                <w:b/>
                <w:bCs/>
                <w:sz w:val="24"/>
                <w:szCs w:val="24"/>
                <w:u w:val="single"/>
              </w:rPr>
            </w:pPr>
            <w:r w:rsidRPr="001828F9">
              <w:rPr>
                <w:b/>
                <w:bCs/>
                <w:noProof/>
                <w:sz w:val="24"/>
                <w:szCs w:val="24"/>
                <w:lang w:val="uk-UA" w:eastAsia="uk-UA"/>
              </w:rPr>
              <w:pict>
                <v:shape id="Рисунок 2" o:spid="_x0000_i1026" type="#_x0000_t75" style="width:51pt;height:67.5pt;visibility:visible">
                  <v:imagedata r:id="rId10" o:title=""/>
                </v:shape>
              </w:pict>
            </w:r>
          </w:p>
        </w:tc>
      </w:tr>
      <w:tr w:rsidR="005D4FE0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4FE0" w:rsidRDefault="005D4FE0" w:rsidP="00AE7FF9">
            <w:pPr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4FE0" w:rsidRDefault="005D4FE0" w:rsidP="00AE7FF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4FE0" w:rsidRDefault="005D4FE0" w:rsidP="00AE7FF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D4FE0" w:rsidRDefault="005D4FE0" w:rsidP="00474F5B">
      <w:pPr>
        <w:tabs>
          <w:tab w:val="left" w:pos="6140"/>
        </w:tabs>
        <w:rPr>
          <w:b/>
          <w:bCs/>
          <w:sz w:val="32"/>
          <w:szCs w:val="32"/>
          <w:lang w:val="uk-UA"/>
        </w:rPr>
      </w:pPr>
    </w:p>
    <w:p w:rsidR="005D4FE0" w:rsidRDefault="005D4FE0" w:rsidP="00474F5B">
      <w:pPr>
        <w:tabs>
          <w:tab w:val="left" w:pos="6140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Н А К А З</w:t>
      </w:r>
    </w:p>
    <w:p w:rsidR="005D4FE0" w:rsidRPr="001916EC" w:rsidRDefault="005D4FE0" w:rsidP="00474F5B">
      <w:pPr>
        <w:rPr>
          <w:sz w:val="28"/>
          <w:szCs w:val="28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4FE0" w:rsidRDefault="005D4FE0" w:rsidP="00474F5B">
      <w:pPr>
        <w:pStyle w:val="a3"/>
        <w:tabs>
          <w:tab w:val="left" w:pos="7088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14BC">
        <w:rPr>
          <w:rFonts w:ascii="Times New Roman" w:hAnsi="Times New Roman" w:cs="Times New Roman"/>
          <w:sz w:val="28"/>
          <w:szCs w:val="28"/>
        </w:rPr>
        <w:t>2</w:t>
      </w:r>
      <w:r w:rsidR="00B40EC3">
        <w:rPr>
          <w:rFonts w:ascii="Times New Roman" w:hAnsi="Times New Roman" w:cs="Times New Roman"/>
          <w:sz w:val="28"/>
          <w:szCs w:val="28"/>
        </w:rPr>
        <w:t>6</w:t>
      </w:r>
      <w:r w:rsidRPr="00A914B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A914BC">
        <w:rPr>
          <w:rFonts w:ascii="Times New Roman" w:hAnsi="Times New Roman" w:cs="Times New Roman"/>
          <w:sz w:val="28"/>
          <w:szCs w:val="28"/>
        </w:rPr>
        <w:t>4</w:t>
      </w:r>
      <w:r w:rsidRPr="00A914B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40E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91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0EC3"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5D4FE0" w:rsidRPr="00E964DE" w:rsidRDefault="005D4FE0" w:rsidP="00474F5B">
      <w:pPr>
        <w:pStyle w:val="2"/>
        <w:keepNext w:val="0"/>
        <w:widowControl w:val="0"/>
        <w:spacing w:line="276" w:lineRule="auto"/>
        <w:ind w:right="325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E964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Про погодження державних атестаційних комісій для проведення державної підсумкової атестації в 4-х класах загальноосвітніх навчальних закладів усіх типів і форм власності в 201</w:t>
      </w:r>
      <w:r w:rsidR="00B40EC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6</w:t>
      </w:r>
      <w:r w:rsidRPr="00E964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/201</w:t>
      </w:r>
      <w:r w:rsidR="00B40EC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7</w:t>
      </w:r>
      <w:r w:rsidRPr="00E964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навчальному році</w:t>
      </w:r>
    </w:p>
    <w:p w:rsidR="005D4FE0" w:rsidRPr="00474F5B" w:rsidRDefault="005D4FE0" w:rsidP="00474F5B">
      <w:pPr>
        <w:spacing w:line="276" w:lineRule="auto"/>
        <w:ind w:right="-101" w:firstLine="708"/>
        <w:jc w:val="both"/>
        <w:rPr>
          <w:spacing w:val="-4"/>
          <w:sz w:val="28"/>
          <w:szCs w:val="28"/>
          <w:lang w:val="uk-UA"/>
        </w:rPr>
      </w:pPr>
    </w:p>
    <w:p w:rsidR="00E87090" w:rsidRPr="00D30B0E" w:rsidRDefault="00986E01" w:rsidP="00E87090">
      <w:pPr>
        <w:spacing w:line="276" w:lineRule="auto"/>
        <w:ind w:right="-101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>
        <w:rPr>
          <w:sz w:val="28"/>
          <w:szCs w:val="28"/>
          <w:lang w:val="uk-UA"/>
        </w:rPr>
        <w:t xml:space="preserve">», «Про  запобігання корупції»,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         № </w:t>
      </w:r>
      <w:r>
        <w:rPr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>
        <w:rPr>
          <w:color w:val="262626"/>
          <w:sz w:val="28"/>
          <w:szCs w:val="28"/>
          <w:shd w:val="clear" w:color="auto" w:fill="FFFFFF"/>
          <w:lang w:val="uk-UA"/>
        </w:rPr>
        <w:t>14.02.2015 за                       № 157/26602</w:t>
      </w:r>
      <w:r>
        <w:rPr>
          <w:sz w:val="28"/>
          <w:szCs w:val="28"/>
          <w:lang w:val="uk-UA"/>
        </w:rPr>
        <w:t>, наказу Міністерства освіти і науки України від 20.10.2016 № 1272 «Про проведення державної підсумкової атестації учнів (вихованців) загальноосвітніх навчальних закладів у 2016/2017 навчальному році» (зі змінами), Порядку</w:t>
      </w:r>
      <w:r>
        <w:rPr>
          <w:color w:val="26262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листів Міністерства освіти і науки України від 13.03.2017 № 1/9-149 «Про проведення державної підсумкової атестації у загальноосвітніх навчальних закладах у 2016/2017 навчальному році», від </w:t>
      </w:r>
      <w:r>
        <w:rPr>
          <w:sz w:val="28"/>
          <w:szCs w:val="28"/>
          <w:lang w:val="uk-UA" w:eastAsia="en-US"/>
        </w:rPr>
        <w:t>09.06.2016 № 1/9-296 «Про структуру 2016/2017 навчального року та навчальні плани загальноосвітніх навчальних закладів»,</w:t>
      </w:r>
      <w:r>
        <w:rPr>
          <w:sz w:val="28"/>
          <w:szCs w:val="28"/>
          <w:lang w:val="uk-UA"/>
        </w:rPr>
        <w:t xml:space="preserve"> наказу Департаменту науки і освіти Харківської обласної державної адміністрації від 28.03.2017 № 89 «Про порядок організованого закінчення 2016/2017 навчального року та проведення державної підсумкової атестації учнів 4, 9, 11(12)-х класів загальноосвітніх навчальних закладів усіх типів і </w:t>
      </w:r>
      <w:r>
        <w:rPr>
          <w:sz w:val="28"/>
          <w:szCs w:val="28"/>
          <w:lang w:val="uk-UA"/>
        </w:rPr>
        <w:lastRenderedPageBreak/>
        <w:t>форм власності Харківської області»</w:t>
      </w:r>
      <w:r>
        <w:rPr>
          <w:color w:val="262626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03.04.2017 № 90 «Про порядок організованого закінчення 2016/2017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Харкова», </w:t>
      </w:r>
      <w:r w:rsidR="00E87090"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04.04.2017                 № 148 </w:t>
      </w:r>
      <w:r w:rsidR="00E87090" w:rsidRPr="00D30B0E">
        <w:rPr>
          <w:color w:val="262626"/>
          <w:sz w:val="28"/>
          <w:szCs w:val="28"/>
          <w:lang w:val="uk-UA"/>
        </w:rPr>
        <w:t>«Про порядок організованого закінчення 201</w:t>
      </w:r>
      <w:r w:rsidR="00E87090">
        <w:rPr>
          <w:color w:val="262626"/>
          <w:sz w:val="28"/>
          <w:szCs w:val="28"/>
          <w:lang w:val="uk-UA"/>
        </w:rPr>
        <w:t>6</w:t>
      </w:r>
      <w:r w:rsidR="00E87090" w:rsidRPr="00D30B0E">
        <w:rPr>
          <w:color w:val="262626"/>
          <w:sz w:val="28"/>
          <w:szCs w:val="28"/>
          <w:lang w:val="uk-UA"/>
        </w:rPr>
        <w:t>/201</w:t>
      </w:r>
      <w:r w:rsidR="00E87090">
        <w:rPr>
          <w:color w:val="262626"/>
          <w:sz w:val="28"/>
          <w:szCs w:val="28"/>
          <w:lang w:val="uk-UA"/>
        </w:rPr>
        <w:t>7</w:t>
      </w:r>
      <w:r w:rsidR="00E87090" w:rsidRPr="00D30B0E">
        <w:rPr>
          <w:color w:val="262626"/>
          <w:sz w:val="28"/>
          <w:szCs w:val="28"/>
          <w:lang w:val="uk-UA"/>
        </w:rPr>
        <w:t> навчального року та проведення державної підсумкової атестації учнів 4-х, 9-х, 11-х класів загальноосвітніх навчальних закладів усіх типів і форм власності</w:t>
      </w:r>
      <w:r w:rsidR="00E87090" w:rsidRPr="00D30B0E">
        <w:rPr>
          <w:sz w:val="28"/>
          <w:szCs w:val="28"/>
          <w:lang w:val="uk-UA"/>
        </w:rPr>
        <w:t>»;</w:t>
      </w:r>
      <w:r w:rsidR="00E87090">
        <w:rPr>
          <w:sz w:val="28"/>
          <w:szCs w:val="28"/>
          <w:lang w:val="uk-UA"/>
        </w:rPr>
        <w:t xml:space="preserve">  </w:t>
      </w:r>
      <w:r w:rsidR="00E87090" w:rsidRPr="00D30B0E">
        <w:rPr>
          <w:sz w:val="28"/>
          <w:szCs w:val="28"/>
          <w:lang w:val="uk-UA"/>
        </w:rPr>
        <w:t>з метою</w:t>
      </w:r>
      <w:r w:rsidR="00E87090" w:rsidRPr="00D30B0E">
        <w:rPr>
          <w:color w:val="262626"/>
          <w:sz w:val="28"/>
          <w:szCs w:val="28"/>
          <w:lang w:val="uk-UA"/>
        </w:rPr>
        <w:t xml:space="preserve"> забезпечення безумовного дотримання порядку закінчення 201</w:t>
      </w:r>
      <w:r w:rsidR="00E87090">
        <w:rPr>
          <w:color w:val="262626"/>
          <w:sz w:val="28"/>
          <w:szCs w:val="28"/>
          <w:lang w:val="uk-UA"/>
        </w:rPr>
        <w:t>6</w:t>
      </w:r>
      <w:r w:rsidR="00E87090" w:rsidRPr="00D30B0E">
        <w:rPr>
          <w:color w:val="262626"/>
          <w:sz w:val="28"/>
          <w:szCs w:val="28"/>
          <w:lang w:val="uk-UA"/>
        </w:rPr>
        <w:t>/201</w:t>
      </w:r>
      <w:r w:rsidR="00E87090">
        <w:rPr>
          <w:color w:val="262626"/>
          <w:sz w:val="28"/>
          <w:szCs w:val="28"/>
          <w:lang w:val="uk-UA"/>
        </w:rPr>
        <w:t>7</w:t>
      </w:r>
      <w:r w:rsidR="00E87090" w:rsidRPr="00D30B0E">
        <w:rPr>
          <w:color w:val="262626"/>
          <w:sz w:val="28"/>
          <w:szCs w:val="28"/>
          <w:lang w:val="uk-UA"/>
        </w:rPr>
        <w:t xml:space="preserve"> навчального року й проведення державної підсумкової атестації учнів </w:t>
      </w:r>
      <w:r w:rsidR="00E87090">
        <w:rPr>
          <w:color w:val="262626"/>
          <w:sz w:val="28"/>
          <w:szCs w:val="28"/>
          <w:lang w:val="uk-UA"/>
        </w:rPr>
        <w:t>4</w:t>
      </w:r>
      <w:r w:rsidR="00E87090" w:rsidRPr="00D30B0E">
        <w:rPr>
          <w:color w:val="262626"/>
          <w:sz w:val="28"/>
          <w:szCs w:val="28"/>
          <w:lang w:val="uk-UA"/>
        </w:rPr>
        <w:t>-х класів загальноосвітніх навчальних закладів усіх типів і форм власності</w:t>
      </w:r>
      <w:r w:rsidR="00E87090">
        <w:rPr>
          <w:color w:val="262626"/>
          <w:sz w:val="28"/>
          <w:szCs w:val="28"/>
          <w:lang w:val="uk-UA"/>
        </w:rPr>
        <w:t xml:space="preserve"> </w:t>
      </w:r>
    </w:p>
    <w:p w:rsidR="00986E01" w:rsidRDefault="00986E01" w:rsidP="00986E01">
      <w:pPr>
        <w:pStyle w:val="ae"/>
        <w:widowControl w:val="0"/>
        <w:spacing w:before="0" w:beforeAutospacing="0" w:after="0" w:line="276" w:lineRule="auto"/>
        <w:ind w:firstLine="709"/>
        <w:jc w:val="both"/>
        <w:textAlignment w:val="top"/>
        <w:rPr>
          <w:sz w:val="28"/>
          <w:szCs w:val="28"/>
          <w:lang w:val="uk-UA"/>
        </w:rPr>
      </w:pPr>
    </w:p>
    <w:p w:rsidR="00E87090" w:rsidRDefault="00E87090" w:rsidP="00986E01">
      <w:pPr>
        <w:pStyle w:val="ae"/>
        <w:widowControl w:val="0"/>
        <w:spacing w:before="0" w:beforeAutospacing="0" w:after="0" w:line="276" w:lineRule="auto"/>
        <w:ind w:firstLine="709"/>
        <w:jc w:val="both"/>
        <w:textAlignment w:val="top"/>
        <w:rPr>
          <w:sz w:val="28"/>
          <w:szCs w:val="28"/>
          <w:lang w:val="uk-UA"/>
        </w:rPr>
      </w:pPr>
    </w:p>
    <w:p w:rsidR="005D4FE0" w:rsidRPr="00D30B0E" w:rsidRDefault="005D4FE0" w:rsidP="00AB0AF0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30B0E">
        <w:rPr>
          <w:color w:val="000000"/>
          <w:sz w:val="28"/>
          <w:szCs w:val="28"/>
          <w:lang w:val="uk-UA"/>
        </w:rPr>
        <w:t>НАКАЗУЮ:</w:t>
      </w:r>
    </w:p>
    <w:p w:rsidR="005D4FE0" w:rsidRDefault="005D4FE0" w:rsidP="00AB0AF0">
      <w:pPr>
        <w:spacing w:line="276" w:lineRule="auto"/>
        <w:ind w:firstLine="709"/>
        <w:rPr>
          <w:sz w:val="26"/>
          <w:szCs w:val="26"/>
          <w:lang w:val="uk-UA"/>
        </w:rPr>
      </w:pPr>
    </w:p>
    <w:p w:rsidR="00E87090" w:rsidRPr="00D30B0E" w:rsidRDefault="00E87090" w:rsidP="00AB0AF0">
      <w:pPr>
        <w:spacing w:line="276" w:lineRule="auto"/>
        <w:ind w:firstLine="709"/>
        <w:rPr>
          <w:sz w:val="26"/>
          <w:szCs w:val="26"/>
          <w:lang w:val="uk-UA"/>
        </w:rPr>
      </w:pPr>
    </w:p>
    <w:p w:rsidR="005D4FE0" w:rsidRPr="00262040" w:rsidRDefault="005D4FE0" w:rsidP="00857F31">
      <w:pPr>
        <w:tabs>
          <w:tab w:val="left" w:pos="993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1.</w:t>
      </w:r>
      <w:r w:rsidRPr="00D30B0E">
        <w:rPr>
          <w:sz w:val="28"/>
          <w:szCs w:val="28"/>
          <w:lang w:val="uk-UA"/>
        </w:rPr>
        <w:t xml:space="preserve">Погодити державні атестаційні комісії для проведення державної підсумкової атестації в </w:t>
      </w:r>
      <w:r>
        <w:rPr>
          <w:sz w:val="28"/>
          <w:szCs w:val="28"/>
          <w:lang w:val="uk-UA"/>
        </w:rPr>
        <w:t>4</w:t>
      </w:r>
      <w:r w:rsidRPr="00D30B0E">
        <w:rPr>
          <w:sz w:val="28"/>
          <w:szCs w:val="28"/>
          <w:lang w:val="uk-UA"/>
        </w:rPr>
        <w:t xml:space="preserve">-х класах за курс </w:t>
      </w:r>
      <w:r>
        <w:rPr>
          <w:sz w:val="28"/>
          <w:szCs w:val="28"/>
          <w:lang w:val="uk-UA"/>
        </w:rPr>
        <w:t xml:space="preserve">початкової </w:t>
      </w:r>
      <w:r w:rsidRPr="00D30B0E">
        <w:rPr>
          <w:sz w:val="28"/>
          <w:szCs w:val="28"/>
          <w:lang w:val="uk-UA"/>
        </w:rPr>
        <w:t>загальної освіти</w:t>
      </w:r>
      <w:r>
        <w:rPr>
          <w:sz w:val="28"/>
          <w:szCs w:val="28"/>
          <w:lang w:val="uk-UA"/>
        </w:rPr>
        <w:t>:</w:t>
      </w:r>
    </w:p>
    <w:p w:rsidR="005D4FE0" w:rsidRPr="00D30B0E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color w:val="262626"/>
          <w:sz w:val="28"/>
          <w:szCs w:val="28"/>
          <w:lang w:val="uk-UA"/>
        </w:rPr>
        <w:t>1.1. Харківської гімназії № 1</w:t>
      </w:r>
      <w:r w:rsidRPr="00D30B0E">
        <w:rPr>
          <w:color w:val="262626"/>
          <w:sz w:val="28"/>
          <w:szCs w:val="28"/>
          <w:lang w:val="uk-UA"/>
        </w:rPr>
        <w:t xml:space="preserve"> Харківської міської ради Харківської області </w:t>
      </w:r>
      <w:r w:rsidRPr="00D30B0E">
        <w:rPr>
          <w:sz w:val="28"/>
          <w:szCs w:val="28"/>
          <w:lang w:val="uk-UA"/>
        </w:rPr>
        <w:t>(додаток 1)</w:t>
      </w:r>
      <w:bookmarkStart w:id="0" w:name="OLE_LINK9"/>
      <w:r>
        <w:rPr>
          <w:sz w:val="28"/>
          <w:szCs w:val="28"/>
          <w:lang w:val="uk-UA"/>
        </w:rPr>
        <w:t>;</w:t>
      </w:r>
      <w:bookmarkEnd w:id="0"/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1.2. Харківського педагогічного ліцею № 4 </w:t>
      </w:r>
      <w:r w:rsidRPr="00D30B0E">
        <w:rPr>
          <w:sz w:val="28"/>
          <w:szCs w:val="28"/>
          <w:lang w:val="uk-UA"/>
        </w:rPr>
        <w:t>Харківської міської ради</w:t>
      </w:r>
      <w:r w:rsidRPr="00262040"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color w:val="262626"/>
          <w:sz w:val="28"/>
          <w:szCs w:val="28"/>
          <w:lang w:val="uk-UA"/>
        </w:rPr>
        <w:t>Харківської області</w:t>
      </w:r>
      <w:r w:rsidRPr="00D30B0E"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1.3. Харківської загальноосвітньої школи І-ІІІ ступенів № 5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3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1.4. Харківського технологічного ліцею № 9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4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1.5. К</w:t>
      </w:r>
      <w:r w:rsidRPr="00C050DD">
        <w:rPr>
          <w:sz w:val="28"/>
          <w:szCs w:val="28"/>
          <w:lang w:val="uk-UA"/>
        </w:rPr>
        <w:t>омунального закладу 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</w:t>
      </w:r>
      <w:r>
        <w:rPr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5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1.6. </w:t>
      </w:r>
      <w:r>
        <w:rPr>
          <w:sz w:val="28"/>
          <w:szCs w:val="28"/>
          <w:lang w:val="uk-UA"/>
        </w:rPr>
        <w:t xml:space="preserve">Харківської спеціалізованої школи І-ІІІ ступенів № 17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6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1.7. Харківської загальноосвітньої школи І-ІІІ ступенів № 36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7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 w:rsidRPr="00E964DE">
        <w:rPr>
          <w:sz w:val="28"/>
          <w:szCs w:val="28"/>
          <w:lang w:val="uk-UA"/>
        </w:rPr>
        <w:t>1.8</w:t>
      </w:r>
      <w:r>
        <w:rPr>
          <w:sz w:val="24"/>
          <w:szCs w:val="24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Харківської загальноосвітньої школи І-ІІІ ступенів № 37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8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Default="005D4FE0" w:rsidP="00602163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602163">
        <w:rPr>
          <w:sz w:val="28"/>
          <w:szCs w:val="28"/>
          <w:lang w:val="uk-UA"/>
        </w:rPr>
        <w:t>1.9</w:t>
      </w:r>
      <w:r>
        <w:rPr>
          <w:sz w:val="24"/>
          <w:szCs w:val="24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Харківської загальноосвітньої школи І-ІІІ ступенів № 52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9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Default="005D4FE0" w:rsidP="00602163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</w:t>
      </w:r>
      <w:r>
        <w:rPr>
          <w:color w:val="262626"/>
          <w:sz w:val="28"/>
          <w:szCs w:val="28"/>
          <w:lang w:val="uk-UA"/>
        </w:rPr>
        <w:t>Харківської гімназії № 55</w:t>
      </w:r>
      <w:r w:rsidRPr="00D30B0E">
        <w:rPr>
          <w:color w:val="262626"/>
          <w:sz w:val="28"/>
          <w:szCs w:val="28"/>
          <w:lang w:val="uk-UA"/>
        </w:rPr>
        <w:t xml:space="preserve"> Харківської міської ради Харківської області </w:t>
      </w:r>
      <w:r w:rsidRPr="00D30B0E">
        <w:rPr>
          <w:sz w:val="28"/>
          <w:szCs w:val="28"/>
          <w:lang w:val="uk-UA"/>
        </w:rPr>
        <w:t>(додаток 1</w:t>
      </w:r>
      <w:r>
        <w:rPr>
          <w:sz w:val="28"/>
          <w:szCs w:val="28"/>
          <w:lang w:val="uk-UA"/>
        </w:rPr>
        <w:t>0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1.11. Харківської спеціалізованої школи І-ІІІ ступенів № 62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11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1.12. Харківської загальноосвітньої школи І-ІІІ ступенів № 96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12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 w:rsidRPr="00602163">
        <w:rPr>
          <w:sz w:val="28"/>
          <w:szCs w:val="28"/>
          <w:lang w:val="uk-UA"/>
        </w:rPr>
        <w:t>1.13</w:t>
      </w:r>
      <w:r>
        <w:rPr>
          <w:sz w:val="24"/>
          <w:szCs w:val="24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Харківської загальноосвітньої школи І-ІІІ ступенів № 100 імені А.С.Макаренка 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13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F373BE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 w:rsidRPr="00602163">
        <w:rPr>
          <w:sz w:val="28"/>
          <w:szCs w:val="28"/>
          <w:lang w:val="uk-UA"/>
        </w:rPr>
        <w:t>1.14</w:t>
      </w:r>
      <w:r>
        <w:rPr>
          <w:sz w:val="24"/>
          <w:szCs w:val="24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Харківського ліцею № 107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14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1.15. Харківської загальноосвітньої школи І-ІІІ ступенів № 110 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15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7332F1" w:rsidRDefault="005D4FE0" w:rsidP="00602163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1.16. </w:t>
      </w:r>
      <w:r w:rsidRPr="00F373BE">
        <w:rPr>
          <w:sz w:val="28"/>
          <w:szCs w:val="28"/>
          <w:lang w:val="uk-UA"/>
        </w:rPr>
        <w:t xml:space="preserve">Комунального закладу «Харківська спеціалізована школа з поглибленим вивченням окремих предметів №133 «Ліцей мистецтв» </w:t>
      </w:r>
      <w:r w:rsidRPr="00F373BE">
        <w:rPr>
          <w:color w:val="262626"/>
          <w:sz w:val="28"/>
          <w:szCs w:val="28"/>
          <w:lang w:val="uk-UA"/>
        </w:rPr>
        <w:t>Харківської міської ради Харківської області»</w:t>
      </w:r>
      <w:r>
        <w:rPr>
          <w:color w:val="262626"/>
          <w:sz w:val="28"/>
          <w:szCs w:val="28"/>
          <w:lang w:val="uk-UA"/>
        </w:rPr>
        <w:t xml:space="preserve"> (додаток 16);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1.17. Харківської спеціалізованої школи І-ІІІ ступенів № 134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17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1.18. Комунального закладу «Харківська загальноосвітня школа І-ІІІ ступенів №158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18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262040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1.19. Харківської загальноосвітньої школи І-ІІІ ступенів № 164 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19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Default="005D4FE0" w:rsidP="00602163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1.20. Харківської загальноосвітньої школи І-ІІІ ступенів № 165  </w:t>
      </w:r>
      <w:r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262626"/>
          <w:sz w:val="28"/>
          <w:szCs w:val="28"/>
          <w:lang w:val="uk-UA"/>
        </w:rPr>
        <w:t xml:space="preserve"> </w:t>
      </w:r>
      <w:r w:rsidRPr="00D30B0E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20</w:t>
      </w:r>
      <w:r w:rsidRPr="00D30B0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D4FE0" w:rsidRPr="00602163" w:rsidRDefault="005D4FE0" w:rsidP="00602163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 w:rsidRPr="00602163">
        <w:rPr>
          <w:sz w:val="28"/>
          <w:szCs w:val="28"/>
          <w:lang w:val="uk-UA"/>
        </w:rPr>
        <w:t>1.21</w:t>
      </w:r>
      <w:r>
        <w:rPr>
          <w:sz w:val="24"/>
          <w:szCs w:val="24"/>
          <w:lang w:val="uk-UA"/>
        </w:rPr>
        <w:t xml:space="preserve">. </w:t>
      </w:r>
      <w:r w:rsidRPr="00F373BE">
        <w:rPr>
          <w:sz w:val="28"/>
          <w:szCs w:val="28"/>
          <w:lang w:val="uk-UA"/>
        </w:rPr>
        <w:t xml:space="preserve">Комунального закладу «Харківська спеціалізована школа </w:t>
      </w:r>
      <w:r>
        <w:rPr>
          <w:sz w:val="28"/>
          <w:szCs w:val="28"/>
          <w:lang w:val="uk-UA"/>
        </w:rPr>
        <w:t>І-ІІІ ступенів</w:t>
      </w:r>
      <w:r w:rsidRPr="00F373BE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66</w:t>
      </w:r>
      <w:r w:rsidRPr="00F373B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Вертикаль</w:t>
      </w:r>
      <w:r w:rsidRPr="00F373BE">
        <w:rPr>
          <w:sz w:val="28"/>
          <w:szCs w:val="28"/>
          <w:lang w:val="uk-UA"/>
        </w:rPr>
        <w:t xml:space="preserve">» </w:t>
      </w:r>
      <w:r w:rsidRPr="00F373BE">
        <w:rPr>
          <w:color w:val="262626"/>
          <w:sz w:val="28"/>
          <w:szCs w:val="28"/>
          <w:lang w:val="uk-UA"/>
        </w:rPr>
        <w:t>Харківської міської ради Харківської області»</w:t>
      </w:r>
      <w:r>
        <w:rPr>
          <w:color w:val="262626"/>
          <w:sz w:val="28"/>
          <w:szCs w:val="28"/>
          <w:lang w:val="uk-UA"/>
        </w:rPr>
        <w:t xml:space="preserve"> (додаток 21);</w:t>
      </w:r>
    </w:p>
    <w:p w:rsidR="005D4FE0" w:rsidRPr="00262040" w:rsidRDefault="002C1CC8" w:rsidP="002C1CC8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1.22. </w:t>
      </w:r>
      <w:r w:rsidR="005D4FE0">
        <w:rPr>
          <w:sz w:val="28"/>
          <w:szCs w:val="28"/>
          <w:lang w:val="uk-UA"/>
        </w:rPr>
        <w:t xml:space="preserve">Харківської спеціалізованої школи І-ІІІ ступенів № 170 </w:t>
      </w:r>
      <w:r w:rsidR="005D4FE0"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 w:rsidR="005D4FE0">
        <w:rPr>
          <w:color w:val="262626"/>
          <w:sz w:val="28"/>
          <w:szCs w:val="28"/>
          <w:lang w:val="uk-UA"/>
        </w:rPr>
        <w:t xml:space="preserve"> </w:t>
      </w:r>
      <w:r w:rsidR="005D4FE0" w:rsidRPr="00D30B0E">
        <w:rPr>
          <w:sz w:val="28"/>
          <w:szCs w:val="28"/>
          <w:lang w:val="uk-UA"/>
        </w:rPr>
        <w:t xml:space="preserve">(додаток </w:t>
      </w:r>
      <w:r w:rsidR="005D4FE0">
        <w:rPr>
          <w:sz w:val="28"/>
          <w:szCs w:val="28"/>
          <w:lang w:val="uk-UA"/>
        </w:rPr>
        <w:t>22</w:t>
      </w:r>
      <w:r w:rsidR="005D4FE0" w:rsidRPr="00D30B0E">
        <w:rPr>
          <w:sz w:val="28"/>
          <w:szCs w:val="28"/>
          <w:lang w:val="uk-UA"/>
        </w:rPr>
        <w:t>)</w:t>
      </w:r>
      <w:r w:rsidR="005D4FE0">
        <w:rPr>
          <w:sz w:val="28"/>
          <w:szCs w:val="28"/>
          <w:lang w:val="uk-UA"/>
        </w:rPr>
        <w:t>;</w:t>
      </w:r>
    </w:p>
    <w:p w:rsidR="005D4FE0" w:rsidRPr="00262040" w:rsidRDefault="002C1CC8" w:rsidP="002C1CC8">
      <w:pPr>
        <w:tabs>
          <w:tab w:val="left" w:pos="1134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1.23. </w:t>
      </w:r>
      <w:r w:rsidR="005D4FE0">
        <w:rPr>
          <w:sz w:val="28"/>
          <w:szCs w:val="28"/>
          <w:lang w:val="uk-UA"/>
        </w:rPr>
        <w:t xml:space="preserve">Харківської гімназії № 172 </w:t>
      </w:r>
      <w:r w:rsidR="005D4FE0" w:rsidRPr="00D30B0E">
        <w:rPr>
          <w:color w:val="262626"/>
          <w:sz w:val="28"/>
          <w:szCs w:val="28"/>
          <w:lang w:val="uk-UA"/>
        </w:rPr>
        <w:t>Харківської міської ради Харківської області</w:t>
      </w:r>
      <w:r w:rsidR="005D4FE0">
        <w:rPr>
          <w:color w:val="262626"/>
          <w:sz w:val="28"/>
          <w:szCs w:val="28"/>
          <w:lang w:val="uk-UA"/>
        </w:rPr>
        <w:t xml:space="preserve"> </w:t>
      </w:r>
      <w:r w:rsidR="005D4FE0" w:rsidRPr="00D30B0E">
        <w:rPr>
          <w:sz w:val="28"/>
          <w:szCs w:val="28"/>
          <w:lang w:val="uk-UA"/>
        </w:rPr>
        <w:t xml:space="preserve">(додаток </w:t>
      </w:r>
      <w:r w:rsidR="005D4FE0">
        <w:rPr>
          <w:sz w:val="28"/>
          <w:szCs w:val="28"/>
          <w:lang w:val="uk-UA"/>
        </w:rPr>
        <w:t>23</w:t>
      </w:r>
      <w:r w:rsidR="005D4FE0" w:rsidRPr="00D30B0E">
        <w:rPr>
          <w:sz w:val="28"/>
          <w:szCs w:val="28"/>
          <w:lang w:val="uk-UA"/>
        </w:rPr>
        <w:t>)</w:t>
      </w:r>
      <w:r w:rsidR="005D4FE0">
        <w:rPr>
          <w:sz w:val="28"/>
          <w:szCs w:val="28"/>
          <w:lang w:val="uk-UA"/>
        </w:rPr>
        <w:t>;</w:t>
      </w:r>
    </w:p>
    <w:p w:rsidR="005D4FE0" w:rsidRDefault="002C1CC8" w:rsidP="002C1CC8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1.24. </w:t>
      </w:r>
      <w:r w:rsidR="005D4FE0">
        <w:rPr>
          <w:sz w:val="28"/>
          <w:szCs w:val="28"/>
          <w:lang w:val="uk-UA"/>
        </w:rPr>
        <w:t>Харківського приватного ліцею «Професіонал» Харківської області (додаток 24);</w:t>
      </w:r>
    </w:p>
    <w:p w:rsidR="005D4FE0" w:rsidRDefault="002C1CC8" w:rsidP="002C1CC8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1.25. </w:t>
      </w:r>
      <w:r w:rsidR="005D4FE0">
        <w:rPr>
          <w:sz w:val="28"/>
          <w:szCs w:val="28"/>
          <w:lang w:val="uk-UA"/>
        </w:rPr>
        <w:t>Харківського приватного навчально-виховного комплексу «Гімназія ОЧАГ» Харківської області (додаток 25);</w:t>
      </w:r>
    </w:p>
    <w:p w:rsidR="005D4FE0" w:rsidRDefault="002C1CC8" w:rsidP="002C1CC8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00613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5D4FE0">
        <w:rPr>
          <w:sz w:val="28"/>
          <w:szCs w:val="28"/>
          <w:lang w:val="uk-UA"/>
        </w:rPr>
        <w:t>Харківської приватної загальноосвітньої школи І-ІІІ ступенів «Лествіца» Харківської області (до</w:t>
      </w:r>
      <w:r w:rsidR="00006137">
        <w:rPr>
          <w:sz w:val="28"/>
          <w:szCs w:val="28"/>
          <w:lang w:val="uk-UA"/>
        </w:rPr>
        <w:t>даток 26</w:t>
      </w:r>
      <w:r w:rsidR="005D4FE0">
        <w:rPr>
          <w:sz w:val="28"/>
          <w:szCs w:val="28"/>
          <w:lang w:val="uk-UA"/>
        </w:rPr>
        <w:t>);</w:t>
      </w:r>
    </w:p>
    <w:p w:rsidR="00006137" w:rsidRDefault="00006137" w:rsidP="00006137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1.27. Спеціалізованої економіко-правової школи І-ІІІ ступенів з поглибленим вивченням іноземної мови приватного вищого навчального закладу Харківського гуманітарного університету «Народна українська академія» (додаток 27);</w:t>
      </w:r>
    </w:p>
    <w:p w:rsidR="00006137" w:rsidRDefault="00006137" w:rsidP="002C1CC8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</w:p>
    <w:p w:rsidR="005D4FE0" w:rsidRDefault="002C1CC8" w:rsidP="002C1CC8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1.28. </w:t>
      </w:r>
      <w:r w:rsidR="005D4FE0">
        <w:rPr>
          <w:sz w:val="28"/>
          <w:szCs w:val="28"/>
          <w:lang w:val="uk-UA"/>
        </w:rPr>
        <w:t>Харківського приватного навчально-виховного комплексу «Старт-школа» Харківської області (додаток 28).</w:t>
      </w:r>
    </w:p>
    <w:p w:rsidR="00377BF4" w:rsidRDefault="00377BF4" w:rsidP="00377BF4">
      <w:pPr>
        <w:tabs>
          <w:tab w:val="left" w:pos="85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 Керівникам навчальних закладів усіх типів і форм власності:</w:t>
      </w:r>
    </w:p>
    <w:p w:rsidR="00377BF4" w:rsidRPr="00451532" w:rsidRDefault="00377BF4" w:rsidP="00377BF4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451532">
        <w:rPr>
          <w:rFonts w:eastAsia="Times New Roman"/>
          <w:sz w:val="28"/>
          <w:szCs w:val="28"/>
          <w:lang w:val="uk-UA"/>
        </w:rPr>
        <w:t xml:space="preserve">Видати накази про затвердження складу </w:t>
      </w:r>
      <w:r w:rsidRPr="00451532">
        <w:rPr>
          <w:sz w:val="28"/>
          <w:szCs w:val="28"/>
          <w:lang w:val="uk-UA"/>
        </w:rPr>
        <w:t>державних атестаційних комісій для проведення державної підсумкової атестації в </w:t>
      </w:r>
      <w:r w:rsidR="00451532">
        <w:rPr>
          <w:sz w:val="28"/>
          <w:szCs w:val="28"/>
          <w:lang w:val="uk-UA"/>
        </w:rPr>
        <w:t>4</w:t>
      </w:r>
      <w:r w:rsidRPr="00451532">
        <w:rPr>
          <w:sz w:val="28"/>
          <w:szCs w:val="28"/>
          <w:lang w:val="uk-UA"/>
        </w:rPr>
        <w:t>-х класах.</w:t>
      </w:r>
    </w:p>
    <w:p w:rsidR="00377BF4" w:rsidRDefault="00377BF4" w:rsidP="00377BF4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9009E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.04.201</w:t>
      </w:r>
      <w:r w:rsidR="009009E9">
        <w:rPr>
          <w:sz w:val="28"/>
          <w:szCs w:val="28"/>
          <w:lang w:val="uk-UA"/>
        </w:rPr>
        <w:t>7</w:t>
      </w:r>
    </w:p>
    <w:p w:rsidR="00377BF4" w:rsidRDefault="00377BF4" w:rsidP="00377BF4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bookmarkStart w:id="1" w:name="OLE_LINK13"/>
      <w:bookmarkStart w:id="2" w:name="OLE_LINK12"/>
      <w:r>
        <w:rPr>
          <w:sz w:val="28"/>
          <w:szCs w:val="28"/>
          <w:lang w:val="uk-UA"/>
        </w:rPr>
        <w:t>2.2. Покласти на голів комісій відповідальність за об’єктивність проведення державної підсумкової атестації та дотримання порядку її проведення.</w:t>
      </w:r>
    </w:p>
    <w:p w:rsidR="00377BF4" w:rsidRDefault="00377BF4" w:rsidP="00377BF4">
      <w:pPr>
        <w:pStyle w:val="aa"/>
        <w:spacing w:line="276" w:lineRule="auto"/>
        <w:ind w:left="0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3.Завідувачу лабораторії комп’ютерних технологій в освіті Короп Ю.В. розмістити цей наказ на сайті Управління освіти.</w:t>
      </w:r>
      <w:r>
        <w:rPr>
          <w:sz w:val="28"/>
          <w:szCs w:val="28"/>
          <w:lang w:val="uk-UA"/>
        </w:rPr>
        <w:t xml:space="preserve">   </w:t>
      </w:r>
    </w:p>
    <w:p w:rsidR="00377BF4" w:rsidRDefault="00377BF4" w:rsidP="00377BF4">
      <w:pPr>
        <w:pStyle w:val="Normal1"/>
        <w:tabs>
          <w:tab w:val="left" w:pos="993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9009E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.04.201</w:t>
      </w:r>
      <w:r w:rsidR="009009E9">
        <w:rPr>
          <w:sz w:val="28"/>
          <w:szCs w:val="28"/>
          <w:lang w:val="uk-UA"/>
        </w:rPr>
        <w:t>7</w:t>
      </w:r>
    </w:p>
    <w:p w:rsidR="00377BF4" w:rsidRDefault="00377BF4" w:rsidP="00377BF4">
      <w:pPr>
        <w:pStyle w:val="Normal1"/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наказу покласти на заступника начальника Управління освіти Ліпейка В.І.</w:t>
      </w:r>
    </w:p>
    <w:p w:rsidR="00377BF4" w:rsidRDefault="00377BF4" w:rsidP="00377BF4">
      <w:pPr>
        <w:pStyle w:val="BodyText1"/>
        <w:spacing w:line="276" w:lineRule="auto"/>
        <w:rPr>
          <w:sz w:val="20"/>
          <w:szCs w:val="20"/>
          <w:lang w:val="uk-UA"/>
        </w:rPr>
      </w:pPr>
    </w:p>
    <w:p w:rsidR="00377BF4" w:rsidRDefault="00377BF4" w:rsidP="00377BF4">
      <w:pPr>
        <w:pStyle w:val="BodyText1"/>
        <w:spacing w:line="276" w:lineRule="auto"/>
        <w:rPr>
          <w:lang w:val="uk-UA"/>
        </w:rPr>
      </w:pPr>
    </w:p>
    <w:p w:rsidR="00377BF4" w:rsidRDefault="00377BF4" w:rsidP="00377BF4">
      <w:pPr>
        <w:pStyle w:val="BodyText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подання керівників ЗНЗ.</w:t>
      </w:r>
    </w:p>
    <w:p w:rsidR="00377BF4" w:rsidRDefault="00377BF4" w:rsidP="00377BF4">
      <w:pPr>
        <w:pStyle w:val="BodyText1"/>
        <w:spacing w:line="276" w:lineRule="auto"/>
        <w:rPr>
          <w:sz w:val="28"/>
          <w:szCs w:val="28"/>
          <w:lang w:val="uk-UA"/>
        </w:rPr>
      </w:pPr>
    </w:p>
    <w:p w:rsidR="00377BF4" w:rsidRDefault="00377BF4" w:rsidP="00377BF4">
      <w:pPr>
        <w:pStyle w:val="BodyText1"/>
        <w:spacing w:line="276" w:lineRule="auto"/>
        <w:rPr>
          <w:sz w:val="20"/>
          <w:szCs w:val="20"/>
          <w:lang w:val="uk-UA"/>
        </w:rPr>
      </w:pPr>
    </w:p>
    <w:bookmarkEnd w:id="1"/>
    <w:bookmarkEnd w:id="2"/>
    <w:p w:rsidR="00377BF4" w:rsidRDefault="00377BF4" w:rsidP="00377BF4">
      <w:pPr>
        <w:widowControl w:val="0"/>
        <w:tabs>
          <w:tab w:val="left" w:pos="6954"/>
        </w:tabs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Начальник Управління освіти</w:t>
      </w:r>
      <w:r>
        <w:rPr>
          <w:rFonts w:eastAsia="Times New Roman"/>
          <w:sz w:val="28"/>
          <w:szCs w:val="28"/>
          <w:lang w:val="uk-UA"/>
        </w:rPr>
        <w:tab/>
        <w:t>Т.В.Куценко</w:t>
      </w:r>
    </w:p>
    <w:p w:rsidR="00377BF4" w:rsidRDefault="00377BF4" w:rsidP="00377BF4">
      <w:pPr>
        <w:spacing w:line="276" w:lineRule="auto"/>
        <w:jc w:val="both"/>
        <w:rPr>
          <w:rFonts w:eastAsia="Times New Roman"/>
          <w:sz w:val="24"/>
          <w:szCs w:val="24"/>
          <w:lang w:val="uk-UA"/>
        </w:rPr>
      </w:pPr>
    </w:p>
    <w:p w:rsidR="00377BF4" w:rsidRDefault="00377BF4" w:rsidP="00377BF4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Look w:val="04A0"/>
      </w:tblPr>
      <w:tblGrid>
        <w:gridCol w:w="4928"/>
        <w:gridCol w:w="3685"/>
      </w:tblGrid>
      <w:tr w:rsidR="00377BF4" w:rsidTr="00451532">
        <w:tc>
          <w:tcPr>
            <w:tcW w:w="4928" w:type="dxa"/>
            <w:hideMark/>
          </w:tcPr>
          <w:p w:rsidR="00377BF4" w:rsidRDefault="00377BF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Ліпейко В.І.</w:t>
            </w:r>
          </w:p>
        </w:tc>
        <w:tc>
          <w:tcPr>
            <w:tcW w:w="3685" w:type="dxa"/>
            <w:hideMark/>
          </w:tcPr>
          <w:p w:rsidR="004C0DA8" w:rsidRDefault="00377BF4" w:rsidP="00451532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Медреш Є.В.</w:t>
            </w:r>
          </w:p>
        </w:tc>
      </w:tr>
      <w:tr w:rsidR="00451532" w:rsidTr="00451532">
        <w:tc>
          <w:tcPr>
            <w:tcW w:w="4928" w:type="dxa"/>
            <w:hideMark/>
          </w:tcPr>
          <w:p w:rsidR="00451532" w:rsidRDefault="0045153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Короп Ю.В.</w:t>
            </w:r>
          </w:p>
        </w:tc>
        <w:tc>
          <w:tcPr>
            <w:tcW w:w="3685" w:type="dxa"/>
            <w:hideMark/>
          </w:tcPr>
          <w:p w:rsidR="00451532" w:rsidRDefault="00451532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Миколаєнко Ф.Ф.</w:t>
            </w:r>
          </w:p>
        </w:tc>
      </w:tr>
      <w:tr w:rsidR="00451532" w:rsidTr="00451532">
        <w:tc>
          <w:tcPr>
            <w:tcW w:w="4928" w:type="dxa"/>
            <w:hideMark/>
          </w:tcPr>
          <w:p w:rsidR="00451532" w:rsidRDefault="00451532" w:rsidP="0094763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Бондар Т.І.</w:t>
            </w:r>
          </w:p>
        </w:tc>
        <w:tc>
          <w:tcPr>
            <w:tcW w:w="3685" w:type="dxa"/>
            <w:hideMark/>
          </w:tcPr>
          <w:p w:rsidR="00451532" w:rsidRPr="00377BF4" w:rsidRDefault="00451532" w:rsidP="00451532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Назарова О.В.</w:t>
            </w:r>
          </w:p>
        </w:tc>
      </w:tr>
      <w:tr w:rsidR="00451532" w:rsidTr="00451532">
        <w:tc>
          <w:tcPr>
            <w:tcW w:w="4928" w:type="dxa"/>
            <w:hideMark/>
          </w:tcPr>
          <w:p w:rsidR="00451532" w:rsidRDefault="00451532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Борщик Л.М.</w:t>
            </w:r>
          </w:p>
        </w:tc>
        <w:tc>
          <w:tcPr>
            <w:tcW w:w="3685" w:type="dxa"/>
            <w:hideMark/>
          </w:tcPr>
          <w:p w:rsidR="00451532" w:rsidRDefault="00451532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Потягайло Л.І.</w:t>
            </w:r>
          </w:p>
        </w:tc>
      </w:tr>
      <w:tr w:rsidR="00451532" w:rsidTr="00451532">
        <w:tc>
          <w:tcPr>
            <w:tcW w:w="4928" w:type="dxa"/>
            <w:hideMark/>
          </w:tcPr>
          <w:p w:rsidR="00451532" w:rsidRDefault="00451532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Будко О.В.</w:t>
            </w:r>
          </w:p>
        </w:tc>
        <w:tc>
          <w:tcPr>
            <w:tcW w:w="3685" w:type="dxa"/>
            <w:hideMark/>
          </w:tcPr>
          <w:p w:rsidR="00451532" w:rsidRDefault="00451532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Прибиловська Н.В.</w:t>
            </w:r>
          </w:p>
        </w:tc>
      </w:tr>
      <w:tr w:rsidR="00451532" w:rsidTr="00451532">
        <w:tc>
          <w:tcPr>
            <w:tcW w:w="4928" w:type="dxa"/>
            <w:hideMark/>
          </w:tcPr>
          <w:p w:rsidR="00451532" w:rsidRDefault="00451532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Вєдяєва О.В.</w:t>
            </w:r>
          </w:p>
        </w:tc>
        <w:tc>
          <w:tcPr>
            <w:tcW w:w="3685" w:type="dxa"/>
            <w:hideMark/>
          </w:tcPr>
          <w:p w:rsidR="00451532" w:rsidRDefault="00451532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Ричкова Л.В.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Гряник О.Г.</w:t>
            </w:r>
          </w:p>
        </w:tc>
        <w:tc>
          <w:tcPr>
            <w:tcW w:w="3685" w:type="dxa"/>
            <w:hideMark/>
          </w:tcPr>
          <w:p w:rsidR="009009E9" w:rsidRDefault="009009E9" w:rsidP="00FD43B1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Романова О.В.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якова І.А.</w:t>
            </w:r>
          </w:p>
        </w:tc>
        <w:tc>
          <w:tcPr>
            <w:tcW w:w="3685" w:type="dxa"/>
            <w:hideMark/>
          </w:tcPr>
          <w:p w:rsidR="009009E9" w:rsidRDefault="009009E9" w:rsidP="00FD43B1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Савіцька І.Ю.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Дементьєва І.П.</w:t>
            </w:r>
          </w:p>
        </w:tc>
        <w:tc>
          <w:tcPr>
            <w:tcW w:w="3685" w:type="dxa"/>
            <w:hideMark/>
          </w:tcPr>
          <w:p w:rsidR="009009E9" w:rsidRDefault="009009E9" w:rsidP="00FD43B1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В.В.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Денисюк Л.І.</w:t>
            </w:r>
          </w:p>
        </w:tc>
        <w:tc>
          <w:tcPr>
            <w:tcW w:w="3685" w:type="dxa"/>
            <w:hideMark/>
          </w:tcPr>
          <w:p w:rsidR="009009E9" w:rsidRDefault="009009E9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Ткачова К.І.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Єфіменко І.В.</w:t>
            </w:r>
          </w:p>
        </w:tc>
        <w:tc>
          <w:tcPr>
            <w:tcW w:w="3685" w:type="dxa"/>
            <w:hideMark/>
          </w:tcPr>
          <w:p w:rsidR="009009E9" w:rsidRDefault="009009E9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Уліцька О.М.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Єфіменко О.Г.</w:t>
            </w:r>
          </w:p>
        </w:tc>
        <w:tc>
          <w:tcPr>
            <w:tcW w:w="3685" w:type="dxa"/>
            <w:hideMark/>
          </w:tcPr>
          <w:p w:rsidR="009009E9" w:rsidRDefault="009009E9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Уткіна О.А.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Жовтун Т.С.</w:t>
            </w:r>
          </w:p>
        </w:tc>
        <w:tc>
          <w:tcPr>
            <w:tcW w:w="3685" w:type="dxa"/>
            <w:hideMark/>
          </w:tcPr>
          <w:p w:rsidR="009009E9" w:rsidRDefault="009009E9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Черевань І.І.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Касеко І.І.</w:t>
            </w:r>
          </w:p>
        </w:tc>
        <w:tc>
          <w:tcPr>
            <w:tcW w:w="3685" w:type="dxa"/>
            <w:hideMark/>
          </w:tcPr>
          <w:p w:rsidR="009009E9" w:rsidRDefault="009009E9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Шепель С.Ю.</w:t>
            </w:r>
          </w:p>
        </w:tc>
      </w:tr>
      <w:tr w:rsidR="009009E9" w:rsidTr="00451532">
        <w:tc>
          <w:tcPr>
            <w:tcW w:w="4928" w:type="dxa"/>
            <w:hideMark/>
          </w:tcPr>
          <w:p w:rsidR="009009E9" w:rsidRDefault="009009E9" w:rsidP="0094763C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С.Р.</w:t>
            </w:r>
          </w:p>
        </w:tc>
        <w:tc>
          <w:tcPr>
            <w:tcW w:w="3685" w:type="dxa"/>
          </w:tcPr>
          <w:p w:rsidR="009009E9" w:rsidRDefault="009009E9" w:rsidP="009802AD">
            <w:pPr>
              <w:spacing w:line="30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Шойхет Г.Й.</w:t>
            </w:r>
          </w:p>
        </w:tc>
      </w:tr>
    </w:tbl>
    <w:p w:rsidR="00E964DE" w:rsidRDefault="005D4FE0" w:rsidP="00E964DE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lang w:val="uk-UA"/>
        </w:rPr>
        <w:t>Уляк</w:t>
      </w:r>
    </w:p>
    <w:sectPr w:rsidR="00E964DE" w:rsidSect="00EA672F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83" w:rsidRDefault="00B90283" w:rsidP="00234327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90283" w:rsidRDefault="00B90283" w:rsidP="00234327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E0" w:rsidRDefault="005D4FE0" w:rsidP="00F373B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83" w:rsidRDefault="00B90283" w:rsidP="00234327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90283" w:rsidRDefault="00B90283" w:rsidP="00234327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E0" w:rsidRDefault="001828F9" w:rsidP="0098734F">
    <w:pPr>
      <w:pStyle w:val="a8"/>
      <w:jc w:val="center"/>
    </w:pPr>
    <w:fldSimple w:instr=" PAGE   \* MERGEFORMAT ">
      <w:r w:rsidR="0000613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C4B"/>
    <w:multiLevelType w:val="multilevel"/>
    <w:tmpl w:val="DCDC79D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5B"/>
    <w:rsid w:val="00006137"/>
    <w:rsid w:val="00012A59"/>
    <w:rsid w:val="00013FD8"/>
    <w:rsid w:val="000A429D"/>
    <w:rsid w:val="000A5AF8"/>
    <w:rsid w:val="000C269F"/>
    <w:rsid w:val="00144782"/>
    <w:rsid w:val="001828F9"/>
    <w:rsid w:val="001916EC"/>
    <w:rsid w:val="001A7D51"/>
    <w:rsid w:val="001F799C"/>
    <w:rsid w:val="00234327"/>
    <w:rsid w:val="00262040"/>
    <w:rsid w:val="002C1CC8"/>
    <w:rsid w:val="002E03FB"/>
    <w:rsid w:val="003171A1"/>
    <w:rsid w:val="00331FCF"/>
    <w:rsid w:val="00377BF4"/>
    <w:rsid w:val="0042765C"/>
    <w:rsid w:val="00451532"/>
    <w:rsid w:val="00462285"/>
    <w:rsid w:val="00474F5B"/>
    <w:rsid w:val="004A1917"/>
    <w:rsid w:val="004C0DA8"/>
    <w:rsid w:val="005006A0"/>
    <w:rsid w:val="00505730"/>
    <w:rsid w:val="005341FE"/>
    <w:rsid w:val="005374F7"/>
    <w:rsid w:val="0058386D"/>
    <w:rsid w:val="005A29D0"/>
    <w:rsid w:val="005D4FE0"/>
    <w:rsid w:val="005D6D03"/>
    <w:rsid w:val="00602163"/>
    <w:rsid w:val="00625E8F"/>
    <w:rsid w:val="00675A7D"/>
    <w:rsid w:val="006B1607"/>
    <w:rsid w:val="006D1A0A"/>
    <w:rsid w:val="007332F1"/>
    <w:rsid w:val="00734DE9"/>
    <w:rsid w:val="0077182B"/>
    <w:rsid w:val="00772E0E"/>
    <w:rsid w:val="00824509"/>
    <w:rsid w:val="00857F31"/>
    <w:rsid w:val="008A44E0"/>
    <w:rsid w:val="008D2319"/>
    <w:rsid w:val="008E1E67"/>
    <w:rsid w:val="009009E9"/>
    <w:rsid w:val="00904AFF"/>
    <w:rsid w:val="009051B8"/>
    <w:rsid w:val="00956B9F"/>
    <w:rsid w:val="00986E01"/>
    <w:rsid w:val="0098734F"/>
    <w:rsid w:val="00994B37"/>
    <w:rsid w:val="00A424C2"/>
    <w:rsid w:val="00A75A78"/>
    <w:rsid w:val="00A914BC"/>
    <w:rsid w:val="00AB0AF0"/>
    <w:rsid w:val="00AE7FF9"/>
    <w:rsid w:val="00AF22B2"/>
    <w:rsid w:val="00B37146"/>
    <w:rsid w:val="00B40EC3"/>
    <w:rsid w:val="00B6632A"/>
    <w:rsid w:val="00B81A8D"/>
    <w:rsid w:val="00B84AD8"/>
    <w:rsid w:val="00B90283"/>
    <w:rsid w:val="00B95E21"/>
    <w:rsid w:val="00B9770E"/>
    <w:rsid w:val="00BA749A"/>
    <w:rsid w:val="00BD2B8C"/>
    <w:rsid w:val="00C050DD"/>
    <w:rsid w:val="00C06C3E"/>
    <w:rsid w:val="00C458FE"/>
    <w:rsid w:val="00C65713"/>
    <w:rsid w:val="00C75E10"/>
    <w:rsid w:val="00CA6B26"/>
    <w:rsid w:val="00D143E0"/>
    <w:rsid w:val="00D217B1"/>
    <w:rsid w:val="00D30B0E"/>
    <w:rsid w:val="00D575EB"/>
    <w:rsid w:val="00DB39B3"/>
    <w:rsid w:val="00DB53F8"/>
    <w:rsid w:val="00E2081C"/>
    <w:rsid w:val="00E87090"/>
    <w:rsid w:val="00E964DE"/>
    <w:rsid w:val="00EA672F"/>
    <w:rsid w:val="00EB5FEA"/>
    <w:rsid w:val="00EB6138"/>
    <w:rsid w:val="00ED043B"/>
    <w:rsid w:val="00F0729B"/>
    <w:rsid w:val="00F31D7D"/>
    <w:rsid w:val="00F32A4C"/>
    <w:rsid w:val="00F373BE"/>
    <w:rsid w:val="00F94E55"/>
    <w:rsid w:val="00F97CAC"/>
    <w:rsid w:val="00FF56B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F0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74F5B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74F5B"/>
    <w:pPr>
      <w:keepNext/>
      <w:jc w:val="center"/>
      <w:outlineLvl w:val="7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74F5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74F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aliases w:val="Знак Знак Знак Знак,Знак Знак"/>
    <w:basedOn w:val="a"/>
    <w:link w:val="a4"/>
    <w:uiPriority w:val="99"/>
    <w:rsid w:val="00474F5B"/>
    <w:rPr>
      <w:rFonts w:ascii="Courier New" w:eastAsia="Times New Roman" w:hAnsi="Courier New" w:cs="Courier New"/>
      <w:lang w:eastAsia="uk-UA"/>
    </w:rPr>
  </w:style>
  <w:style w:type="character" w:customStyle="1" w:styleId="a4">
    <w:name w:val="Текст Знак"/>
    <w:aliases w:val="Знак Знак Знак Знак Знак,Знак Знак Знак"/>
    <w:basedOn w:val="a0"/>
    <w:link w:val="a3"/>
    <w:uiPriority w:val="99"/>
    <w:locked/>
    <w:rsid w:val="00474F5B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474F5B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4F5B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474F5B"/>
    <w:rPr>
      <w:rFonts w:ascii="Times New Roman" w:eastAsia="Times New Roman" w:hAnsi="Times New Roman"/>
    </w:rPr>
  </w:style>
  <w:style w:type="paragraph" w:customStyle="1" w:styleId="BodyText1">
    <w:name w:val="Body Text1"/>
    <w:basedOn w:val="Normal1"/>
    <w:uiPriority w:val="99"/>
    <w:rsid w:val="00474F5B"/>
    <w:rPr>
      <w:sz w:val="24"/>
      <w:szCs w:val="24"/>
    </w:rPr>
  </w:style>
  <w:style w:type="paragraph" w:styleId="a7">
    <w:name w:val="No Spacing"/>
    <w:uiPriority w:val="99"/>
    <w:qFormat/>
    <w:rsid w:val="00474F5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74F5B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74F5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24509"/>
    <w:pPr>
      <w:ind w:left="720"/>
    </w:pPr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F373BE"/>
    <w:pPr>
      <w:tabs>
        <w:tab w:val="center" w:pos="4819"/>
        <w:tab w:val="right" w:pos="9639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12A59"/>
    <w:rPr>
      <w:rFonts w:ascii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F373BE"/>
  </w:style>
  <w:style w:type="paragraph" w:styleId="ae">
    <w:name w:val="Normal (Web)"/>
    <w:basedOn w:val="a"/>
    <w:uiPriority w:val="99"/>
    <w:semiHidden/>
    <w:unhideWhenUsed/>
    <w:rsid w:val="00986E01"/>
    <w:pPr>
      <w:spacing w:before="100" w:beforeAutospacing="1" w:after="165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A073-61C8-4C7E-B5E9-A1BAAA9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Работа</dc:creator>
  <cp:keywords/>
  <dc:description/>
  <cp:lastModifiedBy>UserPC</cp:lastModifiedBy>
  <cp:revision>26</cp:revision>
  <cp:lastPrinted>2015-05-07T11:30:00Z</cp:lastPrinted>
  <dcterms:created xsi:type="dcterms:W3CDTF">2016-04-26T18:52:00Z</dcterms:created>
  <dcterms:modified xsi:type="dcterms:W3CDTF">2017-04-27T06:28:00Z</dcterms:modified>
</cp:coreProperties>
</file>