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61" w:rsidRPr="00376E0F" w:rsidRDefault="00A33F61" w:rsidP="00A33F61">
      <w:pPr>
        <w:jc w:val="center"/>
        <w:rPr>
          <w:b/>
          <w:sz w:val="28"/>
          <w:szCs w:val="28"/>
          <w:lang w:val="uk-UA"/>
        </w:rPr>
      </w:pPr>
      <w:r w:rsidRPr="00376E0F">
        <w:rPr>
          <w:b/>
          <w:sz w:val="28"/>
          <w:szCs w:val="28"/>
          <w:lang w:val="uk-UA"/>
        </w:rPr>
        <w:t>Фізика і астрономія</w:t>
      </w:r>
    </w:p>
    <w:p w:rsidR="00A33F61" w:rsidRPr="00376E0F" w:rsidRDefault="00A33F61" w:rsidP="00A33F61">
      <w:pPr>
        <w:ind w:firstLine="709"/>
        <w:jc w:val="both"/>
        <w:rPr>
          <w:sz w:val="28"/>
          <w:szCs w:val="28"/>
          <w:lang w:val="uk-UA"/>
        </w:rPr>
      </w:pPr>
      <w:r w:rsidRPr="00376E0F">
        <w:rPr>
          <w:sz w:val="28"/>
          <w:szCs w:val="28"/>
          <w:lang w:val="uk-UA"/>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A33F61" w:rsidRPr="00376E0F" w:rsidRDefault="00A33F61" w:rsidP="00A33F61">
      <w:pPr>
        <w:ind w:firstLine="709"/>
        <w:jc w:val="both"/>
        <w:rPr>
          <w:sz w:val="28"/>
          <w:szCs w:val="28"/>
          <w:lang w:val="uk-UA"/>
        </w:rPr>
      </w:pPr>
      <w:r w:rsidRPr="00376E0F">
        <w:rPr>
          <w:b/>
          <w:sz w:val="28"/>
          <w:szCs w:val="28"/>
          <w:lang w:val="uk-UA"/>
        </w:rPr>
        <w:t xml:space="preserve">7-9 класи </w:t>
      </w:r>
      <w:r w:rsidRPr="00376E0F">
        <w:rPr>
          <w:sz w:val="28"/>
          <w:szCs w:val="28"/>
          <w:lang w:val="uk-UA"/>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A33F61" w:rsidRPr="00376E0F" w:rsidRDefault="00A33F61" w:rsidP="00A33F61">
      <w:pPr>
        <w:jc w:val="both"/>
        <w:rPr>
          <w:sz w:val="28"/>
          <w:szCs w:val="28"/>
          <w:lang w:val="uk-UA"/>
        </w:rPr>
      </w:pPr>
      <w:r w:rsidRPr="00376E0F">
        <w:rPr>
          <w:sz w:val="28"/>
          <w:szCs w:val="28"/>
          <w:lang w:val="uk-UA"/>
        </w:rPr>
        <w:t>[</w:t>
      </w:r>
      <w:hyperlink r:id="rId4" w:history="1">
        <w:r w:rsidRPr="003D3D60">
          <w:rPr>
            <w:rStyle w:val="a3"/>
            <w:sz w:val="28"/>
            <w:szCs w:val="28"/>
            <w:lang w:val="uk-UA"/>
          </w:rPr>
          <w:t>http://mon.gov.ua/activity/education/zagalna-serednya/navchalni-programi-5-9-klas-2017.html</w:t>
        </w:r>
      </w:hyperlink>
      <w:r w:rsidRPr="00376E0F">
        <w:rPr>
          <w:sz w:val="28"/>
          <w:szCs w:val="28"/>
          <w:lang w:val="uk-UA"/>
        </w:rPr>
        <w:t>];</w:t>
      </w:r>
    </w:p>
    <w:p w:rsidR="00A33F61" w:rsidRPr="00376E0F" w:rsidRDefault="00A33F61" w:rsidP="00A33F61">
      <w:pPr>
        <w:jc w:val="both"/>
        <w:rPr>
          <w:sz w:val="28"/>
          <w:szCs w:val="28"/>
          <w:lang w:val="uk-UA"/>
        </w:rPr>
      </w:pPr>
      <w:r w:rsidRPr="00376E0F">
        <w:rPr>
          <w:sz w:val="28"/>
          <w:szCs w:val="28"/>
          <w:lang w:val="uk-UA"/>
        </w:rPr>
        <w:t xml:space="preserve">         </w:t>
      </w:r>
      <w:r w:rsidRPr="00376E0F">
        <w:rPr>
          <w:b/>
          <w:bCs/>
          <w:iCs/>
          <w:sz w:val="28"/>
          <w:szCs w:val="28"/>
          <w:lang w:val="uk-UA"/>
        </w:rPr>
        <w:t xml:space="preserve">8 -9 класи з поглибленим вивченням фізики – </w:t>
      </w:r>
      <w:r w:rsidRPr="00376E0F">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376E0F">
        <w:rPr>
          <w:b/>
          <w:bCs/>
          <w:sz w:val="28"/>
          <w:szCs w:val="28"/>
        </w:rPr>
        <w:t>[</w:t>
      </w:r>
      <w:r w:rsidRPr="00376E0F">
        <w:rPr>
          <w:iCs/>
          <w:sz w:val="28"/>
          <w:szCs w:val="28"/>
          <w:lang w:val="uk-UA"/>
        </w:rPr>
        <w:t>https://mon.gov.ua/storage/app/media/zagalna%20serednya/programy-5-9-klas/fizika1.pdf</w:t>
      </w:r>
      <w:r w:rsidRPr="00376E0F">
        <w:rPr>
          <w:sz w:val="28"/>
          <w:szCs w:val="28"/>
        </w:rPr>
        <w:t>]</w:t>
      </w:r>
      <w:r w:rsidRPr="00376E0F">
        <w:rPr>
          <w:sz w:val="28"/>
          <w:szCs w:val="28"/>
          <w:lang w:val="uk-UA"/>
        </w:rPr>
        <w:t>;</w:t>
      </w:r>
    </w:p>
    <w:p w:rsidR="00A33F61" w:rsidRPr="00376E0F" w:rsidRDefault="00A33F61" w:rsidP="00A33F61">
      <w:pPr>
        <w:jc w:val="both"/>
        <w:rPr>
          <w:sz w:val="28"/>
          <w:szCs w:val="28"/>
          <w:lang w:val="uk-UA"/>
        </w:rPr>
      </w:pPr>
      <w:r w:rsidRPr="00376E0F">
        <w:rPr>
          <w:sz w:val="28"/>
          <w:szCs w:val="28"/>
          <w:lang w:val="uk-UA"/>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376E0F">
        <w:rPr>
          <w:lang w:val="uk-UA"/>
        </w:rPr>
        <w:t xml:space="preserve"> </w:t>
      </w:r>
      <w:r w:rsidRPr="00376E0F">
        <w:rPr>
          <w:sz w:val="28"/>
          <w:szCs w:val="28"/>
          <w:lang w:val="uk-UA"/>
        </w:rPr>
        <w:t>наказом № 1539 від 24.11.2017 року у таких варіантах:</w:t>
      </w:r>
    </w:p>
    <w:p w:rsidR="00A33F61" w:rsidRPr="00376E0F" w:rsidRDefault="00A33F61" w:rsidP="00A33F61">
      <w:pPr>
        <w:ind w:firstLine="709"/>
        <w:jc w:val="both"/>
        <w:rPr>
          <w:sz w:val="28"/>
          <w:szCs w:val="28"/>
          <w:lang w:val="uk-UA"/>
        </w:rPr>
      </w:pPr>
      <w:r w:rsidRPr="00376E0F">
        <w:rPr>
          <w:lang w:val="uk-UA"/>
        </w:rPr>
        <w:t>«</w:t>
      </w:r>
      <w:hyperlink r:id="rId5" w:history="1">
        <w:r w:rsidRPr="003D3D60">
          <w:rPr>
            <w:rStyle w:val="a3"/>
            <w:sz w:val="28"/>
            <w:szCs w:val="28"/>
            <w:bdr w:val="none" w:sz="0" w:space="0" w:color="auto" w:frame="1"/>
            <w:shd w:val="clear" w:color="auto" w:fill="FFFFFF"/>
            <w:lang w:val="uk-UA"/>
          </w:rPr>
          <w:t>Фізика і астрономія 10-11» (</w:t>
        </w:r>
        <w:r w:rsidRPr="003D3D60">
          <w:rPr>
            <w:rStyle w:val="a3"/>
            <w:sz w:val="28"/>
            <w:szCs w:val="28"/>
            <w:lang w:val="uk-UA"/>
          </w:rPr>
          <w:t>рівень стандарту та профільний рівень),</w:t>
        </w:r>
        <w:r w:rsidRPr="003D3D60">
          <w:rPr>
            <w:rStyle w:val="a3"/>
            <w:sz w:val="28"/>
            <w:szCs w:val="28"/>
            <w:bdr w:val="none" w:sz="0" w:space="0" w:color="auto" w:frame="1"/>
            <w:shd w:val="clear" w:color="auto" w:fill="FFFFFF"/>
            <w:lang w:val="uk-UA"/>
          </w:rPr>
          <w:t xml:space="preserve"> авторського колективу під керівництвом Ляшенка О. І.</w:t>
        </w:r>
      </w:hyperlink>
      <w:r w:rsidRPr="00376E0F">
        <w:rPr>
          <w:sz w:val="28"/>
          <w:szCs w:val="28"/>
          <w:bdr w:val="none" w:sz="0" w:space="0" w:color="auto" w:frame="1"/>
          <w:shd w:val="clear" w:color="auto" w:fill="FFFFFF"/>
          <w:lang w:val="uk-UA"/>
        </w:rPr>
        <w:t xml:space="preserve">;  </w:t>
      </w:r>
    </w:p>
    <w:p w:rsidR="00A33F61" w:rsidRPr="00376E0F" w:rsidRDefault="00A33F61" w:rsidP="00A33F61">
      <w:pPr>
        <w:ind w:firstLine="709"/>
        <w:jc w:val="both"/>
        <w:rPr>
          <w:sz w:val="28"/>
          <w:szCs w:val="28"/>
          <w:lang w:val="uk-UA"/>
        </w:rPr>
      </w:pPr>
      <w:r w:rsidRPr="00376E0F">
        <w:rPr>
          <w:sz w:val="28"/>
          <w:szCs w:val="28"/>
          <w:lang w:val="uk-UA"/>
        </w:rPr>
        <w:t>«</w:t>
      </w:r>
      <w:hyperlink r:id="rId6" w:history="1">
        <w:r w:rsidRPr="003D3D60">
          <w:rPr>
            <w:rStyle w:val="a3"/>
            <w:sz w:val="28"/>
            <w:szCs w:val="28"/>
            <w:lang w:val="uk-UA"/>
          </w:rPr>
          <w:t xml:space="preserve">Фізика 10-11» (рівень стандарту та профільний рівень), авторського колективу під керівництвом </w:t>
        </w:r>
        <w:proofErr w:type="spellStart"/>
        <w:r w:rsidRPr="003D3D60">
          <w:rPr>
            <w:rStyle w:val="a3"/>
            <w:sz w:val="28"/>
            <w:szCs w:val="28"/>
            <w:lang w:val="uk-UA"/>
          </w:rPr>
          <w:t>Локтєва</w:t>
        </w:r>
        <w:proofErr w:type="spellEnd"/>
        <w:r w:rsidRPr="003D3D60">
          <w:rPr>
            <w:rStyle w:val="a3"/>
            <w:sz w:val="28"/>
            <w:szCs w:val="28"/>
            <w:lang w:val="uk-UA"/>
          </w:rPr>
          <w:t> В. М.</w:t>
        </w:r>
      </w:hyperlink>
      <w:r w:rsidRPr="00376E0F">
        <w:rPr>
          <w:sz w:val="28"/>
          <w:szCs w:val="28"/>
          <w:lang w:val="uk-UA"/>
        </w:rPr>
        <w:t>;</w:t>
      </w:r>
    </w:p>
    <w:p w:rsidR="00A33F61" w:rsidRPr="00376E0F" w:rsidRDefault="00A33F61" w:rsidP="00A33F61">
      <w:pPr>
        <w:ind w:firstLine="709"/>
        <w:jc w:val="both"/>
        <w:rPr>
          <w:sz w:val="28"/>
          <w:szCs w:val="28"/>
          <w:lang w:val="uk-UA"/>
        </w:rPr>
      </w:pPr>
      <w:r w:rsidRPr="00376E0F">
        <w:rPr>
          <w:sz w:val="28"/>
          <w:szCs w:val="28"/>
          <w:lang w:val="uk-UA"/>
        </w:rPr>
        <w:t>«</w:t>
      </w:r>
      <w:hyperlink r:id="rId7" w:history="1">
        <w:r w:rsidRPr="003D3D60">
          <w:rPr>
            <w:rStyle w:val="a3"/>
            <w:sz w:val="28"/>
            <w:szCs w:val="28"/>
            <w:lang w:val="uk-UA"/>
          </w:rPr>
          <w:t xml:space="preserve">Астрономія» (рівень стандарту та профільний рівень), авторського колективу під керівництвом </w:t>
        </w:r>
        <w:proofErr w:type="spellStart"/>
        <w:r w:rsidRPr="003D3D60">
          <w:rPr>
            <w:rStyle w:val="a3"/>
            <w:sz w:val="28"/>
            <w:szCs w:val="28"/>
            <w:lang w:val="uk-UA"/>
          </w:rPr>
          <w:t>Яцківа</w:t>
        </w:r>
        <w:proofErr w:type="spellEnd"/>
        <w:r w:rsidRPr="003D3D60">
          <w:rPr>
            <w:rStyle w:val="a3"/>
            <w:sz w:val="28"/>
            <w:szCs w:val="28"/>
            <w:lang w:val="uk-UA"/>
          </w:rPr>
          <w:t xml:space="preserve"> Я. Я.</w:t>
        </w:r>
      </w:hyperlink>
      <w:r w:rsidRPr="00376E0F">
        <w:rPr>
          <w:sz w:val="28"/>
          <w:szCs w:val="28"/>
          <w:lang w:val="uk-UA"/>
        </w:rPr>
        <w:t xml:space="preserve"> </w:t>
      </w:r>
    </w:p>
    <w:p w:rsidR="00A33F61" w:rsidRPr="003D3D60" w:rsidRDefault="00A33F61" w:rsidP="00A33F61">
      <w:pPr>
        <w:ind w:firstLine="709"/>
        <w:jc w:val="both"/>
        <w:rPr>
          <w:rStyle w:val="a3"/>
        </w:rPr>
      </w:pPr>
      <w:r w:rsidRPr="00376E0F">
        <w:rPr>
          <w:sz w:val="28"/>
          <w:szCs w:val="28"/>
          <w:lang w:val="uk-UA"/>
        </w:rPr>
        <w:t xml:space="preserve">Тексти навчальних програм розміщено на офіційному веб-сайті Міністерства </w:t>
      </w:r>
      <w:r w:rsidRPr="00376E0F">
        <w:rPr>
          <w:sz w:val="28"/>
          <w:szCs w:val="28"/>
        </w:rPr>
        <w:t>[</w:t>
      </w:r>
      <w:hyperlink r:id="rId8" w:history="1">
        <w:r w:rsidRPr="003D3D60">
          <w:rPr>
            <w:rStyle w:val="a3"/>
            <w:sz w:val="28"/>
            <w:szCs w:val="28"/>
            <w:lang w:val="uk-UA"/>
          </w:rPr>
          <w:t>https://mon.gov.ua/ua/osvita/zagalna-serednya-osvita/navchalni-programi/navchalni-programi-dlya-10-11-klasiv/</w:t>
        </w:r>
      </w:hyperlink>
      <w:r w:rsidRPr="00376E0F">
        <w:rPr>
          <w:sz w:val="28"/>
          <w:szCs w:val="28"/>
        </w:rPr>
        <w:t>]</w:t>
      </w:r>
      <w:r w:rsidRPr="003D3D60">
        <w:rPr>
          <w:rStyle w:val="a3"/>
          <w:lang w:val="uk-UA"/>
        </w:rPr>
        <w:t>.</w:t>
      </w:r>
    </w:p>
    <w:p w:rsidR="00A33F61" w:rsidRPr="00376E0F" w:rsidRDefault="00A33F61" w:rsidP="00A33F61">
      <w:pPr>
        <w:ind w:firstLine="709"/>
        <w:jc w:val="both"/>
        <w:rPr>
          <w:sz w:val="28"/>
          <w:szCs w:val="28"/>
        </w:rPr>
      </w:pPr>
      <w:r w:rsidRPr="00376E0F">
        <w:rPr>
          <w:sz w:val="28"/>
          <w:szCs w:val="28"/>
          <w:lang w:val="uk-UA"/>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w:t>
      </w:r>
      <w:proofErr w:type="spellStart"/>
      <w:r w:rsidRPr="00376E0F">
        <w:rPr>
          <w:sz w:val="28"/>
          <w:szCs w:val="28"/>
          <w:lang w:val="uk-UA"/>
        </w:rPr>
        <w:t>такомі</w:t>
      </w:r>
      <w:proofErr w:type="spellEnd"/>
      <w:r w:rsidRPr="00376E0F">
        <w:rPr>
          <w:sz w:val="28"/>
          <w:szCs w:val="28"/>
          <w:lang w:val="uk-UA"/>
        </w:rPr>
        <w:t xml:space="preserve">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33F61" w:rsidRPr="00376E0F" w:rsidRDefault="00A33F61" w:rsidP="00A33F61">
      <w:pPr>
        <w:ind w:firstLine="709"/>
        <w:jc w:val="both"/>
        <w:rPr>
          <w:sz w:val="28"/>
          <w:szCs w:val="28"/>
          <w:lang w:val="uk-UA"/>
        </w:rPr>
      </w:pPr>
      <w:r w:rsidRPr="00376E0F">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A33F61" w:rsidRPr="00376E0F" w:rsidRDefault="00A33F61" w:rsidP="00A33F61">
      <w:pPr>
        <w:ind w:firstLine="709"/>
        <w:jc w:val="both"/>
        <w:rPr>
          <w:sz w:val="28"/>
          <w:szCs w:val="28"/>
          <w:lang w:val="uk-UA"/>
        </w:rPr>
      </w:pPr>
      <w:r w:rsidRPr="00376E0F">
        <w:rPr>
          <w:bCs/>
          <w:iCs/>
          <w:sz w:val="28"/>
          <w:szCs w:val="28"/>
          <w:bdr w:val="none" w:sz="0" w:space="0" w:color="auto" w:frame="1"/>
          <w:lang w:val="uk-UA"/>
        </w:rPr>
        <w:t xml:space="preserve">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w:t>
      </w:r>
      <w:r w:rsidRPr="00376E0F">
        <w:rPr>
          <w:bCs/>
          <w:iCs/>
          <w:sz w:val="28"/>
          <w:szCs w:val="28"/>
          <w:bdr w:val="none" w:sz="0" w:space="0" w:color="auto" w:frame="1"/>
          <w:lang w:val="uk-UA"/>
        </w:rPr>
        <w:lastRenderedPageBreak/>
        <w:t>фізичний та астрономічний складники за вибором учителя можуть викладатися інтегровано або як відносно самостійні модулі.</w:t>
      </w:r>
      <w:r w:rsidRPr="00376E0F">
        <w:rPr>
          <w:sz w:val="28"/>
          <w:szCs w:val="28"/>
          <w:lang w:val="uk-UA"/>
        </w:rPr>
        <w:t xml:space="preserve">  Змістові питання астрономії можуть вивчатися </w:t>
      </w:r>
      <w:proofErr w:type="spellStart"/>
      <w:r w:rsidRPr="00376E0F">
        <w:rPr>
          <w:sz w:val="28"/>
          <w:szCs w:val="28"/>
          <w:lang w:val="uk-UA"/>
        </w:rPr>
        <w:t>упровдовж</w:t>
      </w:r>
      <w:proofErr w:type="spellEnd"/>
      <w:r w:rsidRPr="00376E0F">
        <w:rPr>
          <w:sz w:val="28"/>
          <w:szCs w:val="28"/>
          <w:lang w:val="uk-UA"/>
        </w:rPr>
        <w:t xml:space="preserve">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A33F61" w:rsidRPr="00376E0F" w:rsidRDefault="00A33F61" w:rsidP="00A33F61">
      <w:pPr>
        <w:ind w:firstLine="709"/>
        <w:jc w:val="both"/>
        <w:rPr>
          <w:bCs/>
          <w:iCs/>
          <w:sz w:val="28"/>
          <w:szCs w:val="28"/>
          <w:bdr w:val="none" w:sz="0" w:space="0" w:color="auto" w:frame="1"/>
          <w:lang w:val="uk-UA"/>
        </w:rPr>
      </w:pPr>
      <w:r w:rsidRPr="00376E0F">
        <w:rPr>
          <w:sz w:val="28"/>
          <w:szCs w:val="28"/>
          <w:lang w:val="uk-UA"/>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33F61" w:rsidRPr="00376E0F" w:rsidRDefault="00A33F61" w:rsidP="00A33F61">
      <w:pPr>
        <w:ind w:firstLine="709"/>
        <w:jc w:val="both"/>
        <w:rPr>
          <w:bCs/>
          <w:iCs/>
          <w:sz w:val="28"/>
          <w:szCs w:val="28"/>
          <w:bdr w:val="none" w:sz="0" w:space="0" w:color="auto" w:frame="1"/>
          <w:lang w:val="uk-UA"/>
        </w:rPr>
      </w:pPr>
      <w:r w:rsidRPr="00376E0F">
        <w:rPr>
          <w:sz w:val="28"/>
          <w:szCs w:val="28"/>
          <w:lang w:val="uk-UA"/>
        </w:rPr>
        <w:t xml:space="preserve">Ті заклади освіти, що обрали навчальні програми  «Фізика. 10-11 класи» авторського колективу під керівництвом </w:t>
      </w:r>
      <w:proofErr w:type="spellStart"/>
      <w:r w:rsidRPr="00376E0F">
        <w:rPr>
          <w:sz w:val="28"/>
          <w:szCs w:val="28"/>
          <w:lang w:val="uk-UA"/>
        </w:rPr>
        <w:t>В.М.Локтєва</w:t>
      </w:r>
      <w:proofErr w:type="spellEnd"/>
      <w:r w:rsidRPr="00376E0F">
        <w:rPr>
          <w:sz w:val="28"/>
          <w:szCs w:val="28"/>
          <w:lang w:val="uk-UA"/>
        </w:rPr>
        <w:t xml:space="preserve"> та «Астрономія. 10-11 клас» </w:t>
      </w:r>
      <w:r w:rsidRPr="00376E0F">
        <w:rPr>
          <w:bCs/>
          <w:iCs/>
          <w:sz w:val="28"/>
          <w:szCs w:val="28"/>
          <w:bdr w:val="none" w:sz="0" w:space="0" w:color="auto" w:frame="1"/>
          <w:lang w:val="uk-UA"/>
        </w:rPr>
        <w:t xml:space="preserve">авторського колективу під керівництвом </w:t>
      </w:r>
      <w:proofErr w:type="spellStart"/>
      <w:r w:rsidRPr="00376E0F">
        <w:rPr>
          <w:bCs/>
          <w:iCs/>
          <w:sz w:val="28"/>
          <w:szCs w:val="28"/>
          <w:bdr w:val="none" w:sz="0" w:space="0" w:color="auto" w:frame="1"/>
          <w:lang w:val="uk-UA"/>
        </w:rPr>
        <w:t>Яцківа</w:t>
      </w:r>
      <w:proofErr w:type="spellEnd"/>
      <w:r w:rsidRPr="00376E0F">
        <w:rPr>
          <w:bCs/>
          <w:iCs/>
          <w:sz w:val="28"/>
          <w:szCs w:val="28"/>
          <w:bdr w:val="none" w:sz="0" w:space="0" w:color="auto" w:frame="1"/>
          <w:lang w:val="uk-UA"/>
        </w:rPr>
        <w:t xml:space="preserve"> Я. Я. в робочих навчальних планах і журналах записують окремі предмети «Фізика» і «Астрономія» розподіляючи навчальний час у такий спосіб:</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у 10 класі: 3 год. фізика (рівень стандарту)</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у 11 класі: 3 год. фізика і 1 год астрономія (рівень стандарту).</w:t>
      </w:r>
    </w:p>
    <w:p w:rsidR="00A33F61" w:rsidRPr="00376E0F" w:rsidRDefault="00A33F61" w:rsidP="00A33F61">
      <w:pPr>
        <w:ind w:firstLine="709"/>
        <w:jc w:val="both"/>
        <w:rPr>
          <w:bCs/>
          <w:iCs/>
          <w:sz w:val="28"/>
          <w:szCs w:val="28"/>
          <w:bdr w:val="none" w:sz="0" w:space="0" w:color="auto" w:frame="1"/>
          <w:lang w:val="uk-UA"/>
        </w:rPr>
      </w:pPr>
      <w:r w:rsidRPr="00376E0F">
        <w:rPr>
          <w:sz w:val="28"/>
          <w:szCs w:val="28"/>
          <w:lang w:val="uk-UA"/>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Особливості викладання фізики в 11 класах за навчальними програмами авторського колективу під керівництвом </w:t>
      </w:r>
      <w:proofErr w:type="spellStart"/>
      <w:r w:rsidRPr="00376E0F">
        <w:rPr>
          <w:bCs/>
          <w:iCs/>
          <w:sz w:val="28"/>
          <w:szCs w:val="28"/>
          <w:bdr w:val="none" w:sz="0" w:space="0" w:color="auto" w:frame="1"/>
          <w:lang w:val="uk-UA"/>
        </w:rPr>
        <w:t>Локтєва</w:t>
      </w:r>
      <w:proofErr w:type="spellEnd"/>
      <w:r w:rsidRPr="00376E0F">
        <w:rPr>
          <w:bCs/>
          <w:iCs/>
          <w:sz w:val="28"/>
          <w:szCs w:val="28"/>
          <w:bdr w:val="none" w:sz="0" w:space="0" w:color="auto" w:frame="1"/>
          <w:lang w:val="uk-UA"/>
        </w:rPr>
        <w:t xml:space="preserve"> В. М.</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Програми орієнтовані на формування основних </w:t>
      </w:r>
      <w:proofErr w:type="spellStart"/>
      <w:r w:rsidRPr="00376E0F">
        <w:rPr>
          <w:bCs/>
          <w:iCs/>
          <w:sz w:val="28"/>
          <w:szCs w:val="28"/>
          <w:bdr w:val="none" w:sz="0" w:space="0" w:color="auto" w:frame="1"/>
          <w:lang w:val="uk-UA"/>
        </w:rPr>
        <w:t>компетентностей</w:t>
      </w:r>
      <w:proofErr w:type="spellEnd"/>
      <w:r w:rsidRPr="00376E0F">
        <w:rPr>
          <w:bCs/>
          <w:iCs/>
          <w:sz w:val="28"/>
          <w:szCs w:val="28"/>
          <w:bdr w:val="none" w:sz="0" w:space="0" w:color="auto" w:frame="1"/>
          <w:lang w:val="uk-UA"/>
        </w:rPr>
        <w:t xml:space="preserve"> у природничих науках і технологіях, а також інших ключових </w:t>
      </w:r>
      <w:proofErr w:type="spellStart"/>
      <w:r w:rsidRPr="00376E0F">
        <w:rPr>
          <w:bCs/>
          <w:iCs/>
          <w:sz w:val="28"/>
          <w:szCs w:val="28"/>
          <w:bdr w:val="none" w:sz="0" w:space="0" w:color="auto" w:frame="1"/>
          <w:lang w:val="uk-UA"/>
        </w:rPr>
        <w:t>компетентностей</w:t>
      </w:r>
      <w:proofErr w:type="spellEnd"/>
      <w:r w:rsidRPr="00376E0F">
        <w:rPr>
          <w:bCs/>
          <w:iCs/>
          <w:sz w:val="28"/>
          <w:szCs w:val="28"/>
          <w:bdr w:val="none" w:sz="0" w:space="0" w:color="auto" w:frame="1"/>
          <w:lang w:val="uk-UA"/>
        </w:rPr>
        <w:t xml:space="preserve">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376E0F">
        <w:rPr>
          <w:bCs/>
          <w:iCs/>
          <w:sz w:val="28"/>
          <w:szCs w:val="28"/>
          <w:bdr w:val="none" w:sz="0" w:space="0" w:color="auto" w:frame="1"/>
          <w:lang w:val="uk-UA"/>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9" o:title=""/>
          </v:shape>
          <o:OLEObject Type="Embed" ProgID="Equation.DSMT4" ShapeID="_x0000_i1025" DrawAspect="Content" ObjectID="_1624198197" r:id="rId10"/>
        </w:object>
      </w:r>
      <w:r w:rsidRPr="00376E0F">
        <w:rPr>
          <w:bCs/>
          <w:iCs/>
          <w:sz w:val="28"/>
          <w:szCs w:val="28"/>
          <w:bdr w:val="none" w:sz="0" w:space="0" w:color="auto" w:frame="1"/>
          <w:lang w:val="uk-UA"/>
        </w:rPr>
        <w:t xml:space="preserve"> пояснюємо </w:t>
      </w:r>
      <w:r w:rsidRPr="00376E0F">
        <w:rPr>
          <w:bCs/>
          <w:iCs/>
          <w:sz w:val="28"/>
          <w:szCs w:val="28"/>
          <w:bdr w:val="none" w:sz="0" w:space="0" w:color="auto" w:frame="1"/>
          <w:lang w:val="uk-UA"/>
        </w:rPr>
        <w:object w:dxaOrig="300" w:dyaOrig="225">
          <v:shape id="_x0000_i1026" type="#_x0000_t75" style="width:15pt;height:11.25pt" o:ole="">
            <v:imagedata r:id="rId9" o:title=""/>
          </v:shape>
          <o:OLEObject Type="Embed" ProgID="Equation.DSMT4" ShapeID="_x0000_i1026" DrawAspect="Content" ObjectID="_1624198198" r:id="rId11"/>
        </w:object>
      </w:r>
      <w:r w:rsidRPr="00376E0F">
        <w:rPr>
          <w:bCs/>
          <w:iCs/>
          <w:sz w:val="28"/>
          <w:szCs w:val="28"/>
          <w:bdr w:val="none" w:sz="0" w:space="0" w:color="auto" w:frame="1"/>
          <w:lang w:val="uk-UA"/>
        </w:rPr>
        <w:t xml:space="preserve"> застосовуємо» має прослідковуватися під час вивчення будь-якого фізичного явища. </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Курс фізики 11 класу (як на рівні стандарту, так і на профільному рівні) побудовано таким чином, що під час його опанування цілком природним є розвиток </w:t>
      </w:r>
      <w:proofErr w:type="spellStart"/>
      <w:r w:rsidRPr="00376E0F">
        <w:rPr>
          <w:bCs/>
          <w:iCs/>
          <w:sz w:val="28"/>
          <w:szCs w:val="28"/>
          <w:bdr w:val="none" w:sz="0" w:space="0" w:color="auto" w:frame="1"/>
          <w:lang w:val="uk-UA"/>
        </w:rPr>
        <w:t>компетентностей</w:t>
      </w:r>
      <w:proofErr w:type="spellEnd"/>
      <w:r w:rsidRPr="00376E0F">
        <w:rPr>
          <w:bCs/>
          <w:iCs/>
          <w:sz w:val="28"/>
          <w:szCs w:val="28"/>
          <w:bdr w:val="none" w:sz="0" w:space="0" w:color="auto" w:frame="1"/>
          <w:lang w:val="uk-UA"/>
        </w:rPr>
        <w:t>, повторення та поглиблення знань, отриманих у попередніх класах:</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lastRenderedPageBreak/>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зору формування всіх </w:t>
      </w:r>
      <w:proofErr w:type="spellStart"/>
      <w:r w:rsidRPr="00376E0F">
        <w:rPr>
          <w:bCs/>
          <w:iCs/>
          <w:sz w:val="28"/>
          <w:szCs w:val="28"/>
          <w:bdr w:val="none" w:sz="0" w:space="0" w:color="auto" w:frame="1"/>
          <w:lang w:val="uk-UA"/>
        </w:rPr>
        <w:t>компетентностей</w:t>
      </w:r>
      <w:proofErr w:type="spellEnd"/>
      <w:r w:rsidRPr="00376E0F">
        <w:rPr>
          <w:bCs/>
          <w:iCs/>
          <w:sz w:val="28"/>
          <w:szCs w:val="28"/>
          <w:bdr w:val="none" w:sz="0" w:space="0" w:color="auto" w:frame="1"/>
          <w:lang w:val="uk-UA"/>
        </w:rPr>
        <w:t xml:space="preserve">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Під час вивчення, опанування і закріплення матеріалу бажано не просто коротко розповісти про важливі експерименти, а й показати </w:t>
      </w:r>
      <w:proofErr w:type="spellStart"/>
      <w:r w:rsidRPr="00376E0F">
        <w:rPr>
          <w:bCs/>
          <w:iCs/>
          <w:sz w:val="28"/>
          <w:szCs w:val="28"/>
          <w:bdr w:val="none" w:sz="0" w:space="0" w:color="auto" w:frame="1"/>
          <w:lang w:val="uk-UA"/>
        </w:rPr>
        <w:t>відеофрагменти</w:t>
      </w:r>
      <w:proofErr w:type="spellEnd"/>
      <w:r w:rsidRPr="00376E0F">
        <w:rPr>
          <w:bCs/>
          <w:iCs/>
          <w:sz w:val="28"/>
          <w:szCs w:val="28"/>
          <w:bdr w:val="none" w:sz="0" w:space="0" w:color="auto" w:frame="1"/>
          <w:lang w:val="uk-UA"/>
        </w:rPr>
        <w:t xml:space="preserve">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Учитель має також право на свій розсуд вибирати форму проведення експериментальних робіт: це можуть бути, наприклад, фронтальні лабораторні </w:t>
      </w:r>
      <w:r w:rsidRPr="00376E0F">
        <w:rPr>
          <w:bCs/>
          <w:iCs/>
          <w:sz w:val="28"/>
          <w:szCs w:val="28"/>
          <w:bdr w:val="none" w:sz="0" w:space="0" w:color="auto" w:frame="1"/>
          <w:lang w:val="uk-UA"/>
        </w:rPr>
        <w:lastRenderedPageBreak/>
        <w:t>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Особливості вивчення фізики на профільному рівні</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 xml:space="preserve">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w:t>
      </w:r>
      <w:proofErr w:type="spellStart"/>
      <w:r w:rsidRPr="00376E0F">
        <w:rPr>
          <w:bCs/>
          <w:iCs/>
          <w:sz w:val="28"/>
          <w:szCs w:val="28"/>
          <w:bdr w:val="none" w:sz="0" w:space="0" w:color="auto" w:frame="1"/>
          <w:lang w:val="uk-UA"/>
        </w:rPr>
        <w:t>компетентностей</w:t>
      </w:r>
      <w:proofErr w:type="spellEnd"/>
      <w:r w:rsidRPr="00376E0F">
        <w:rPr>
          <w:bCs/>
          <w:iCs/>
          <w:sz w:val="28"/>
          <w:szCs w:val="28"/>
          <w:bdr w:val="none" w:sz="0" w:space="0" w:color="auto" w:frame="1"/>
          <w:lang w:val="uk-UA"/>
        </w:rPr>
        <w:t>.</w:t>
      </w:r>
    </w:p>
    <w:p w:rsidR="00A33F61" w:rsidRPr="00376E0F" w:rsidRDefault="00A33F61" w:rsidP="00A33F61">
      <w:pPr>
        <w:ind w:firstLine="709"/>
        <w:jc w:val="both"/>
        <w:rPr>
          <w:bCs/>
          <w:iCs/>
          <w:sz w:val="28"/>
          <w:szCs w:val="28"/>
          <w:bdr w:val="none" w:sz="0" w:space="0" w:color="auto" w:frame="1"/>
          <w:lang w:val="uk-UA"/>
        </w:rPr>
      </w:pPr>
      <w:r w:rsidRPr="00376E0F">
        <w:rPr>
          <w:bCs/>
          <w:iCs/>
          <w:sz w:val="28"/>
          <w:szCs w:val="28"/>
          <w:bdr w:val="none" w:sz="0" w:space="0" w:color="auto" w:frame="1"/>
          <w:lang w:val="uk-UA"/>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A33F61" w:rsidRPr="00376E0F" w:rsidRDefault="00A33F61" w:rsidP="00A33F61">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Особливо важливим є розв’язання експериментальних задач, які до того ж викликають велику зацікавленість учнів.</w:t>
      </w:r>
    </w:p>
    <w:p w:rsidR="00A33F61" w:rsidRDefault="00A33F61" w:rsidP="00A33F61">
      <w:pPr>
        <w:ind w:firstLine="709"/>
        <w:contextualSpacing/>
        <w:jc w:val="both"/>
        <w:rPr>
          <w:bCs/>
          <w:iCs/>
          <w:sz w:val="28"/>
          <w:szCs w:val="28"/>
          <w:bdr w:val="none" w:sz="0" w:space="0" w:color="auto" w:frame="1"/>
          <w:lang w:val="uk-UA"/>
        </w:rPr>
      </w:pPr>
      <w:r w:rsidRPr="00376E0F">
        <w:rPr>
          <w:bCs/>
          <w:iCs/>
          <w:sz w:val="28"/>
          <w:szCs w:val="28"/>
          <w:bdr w:val="none" w:sz="0" w:space="0" w:color="auto" w:frame="1"/>
          <w:lang w:val="uk-UA"/>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A33F61" w:rsidRPr="003D3D60" w:rsidRDefault="00A33F61" w:rsidP="00A33F61">
      <w:pPr>
        <w:ind w:firstLine="709"/>
        <w:contextualSpacing/>
        <w:jc w:val="both"/>
        <w:rPr>
          <w:rFonts w:eastAsia="Calibri"/>
          <w:sz w:val="28"/>
          <w:szCs w:val="28"/>
        </w:rPr>
      </w:pPr>
      <w:proofErr w:type="spellStart"/>
      <w:r w:rsidRPr="003D3D60">
        <w:rPr>
          <w:rFonts w:eastAsia="Calibri"/>
          <w:sz w:val="28"/>
          <w:szCs w:val="28"/>
        </w:rPr>
        <w:t>Навчальні</w:t>
      </w:r>
      <w:proofErr w:type="spellEnd"/>
      <w:r w:rsidRPr="003D3D60">
        <w:rPr>
          <w:rFonts w:eastAsia="Calibri"/>
          <w:sz w:val="28"/>
          <w:szCs w:val="28"/>
        </w:rPr>
        <w:t xml:space="preserve"> </w:t>
      </w:r>
      <w:proofErr w:type="spellStart"/>
      <w:r w:rsidRPr="003D3D60">
        <w:rPr>
          <w:rFonts w:eastAsia="Calibri"/>
          <w:sz w:val="28"/>
          <w:szCs w:val="28"/>
        </w:rPr>
        <w:t>програми</w:t>
      </w:r>
      <w:proofErr w:type="spellEnd"/>
      <w:r w:rsidRPr="003D3D60">
        <w:rPr>
          <w:rFonts w:eastAsia="Calibri"/>
          <w:sz w:val="28"/>
          <w:szCs w:val="28"/>
        </w:rPr>
        <w:t xml:space="preserve"> для 7-9 та для 10-11 </w:t>
      </w:r>
      <w:proofErr w:type="spellStart"/>
      <w:r w:rsidRPr="003D3D60">
        <w:rPr>
          <w:rFonts w:eastAsia="Calibri"/>
          <w:sz w:val="28"/>
          <w:szCs w:val="28"/>
        </w:rPr>
        <w:t>класів</w:t>
      </w:r>
      <w:proofErr w:type="spellEnd"/>
      <w:r w:rsidRPr="003D3D60">
        <w:rPr>
          <w:rFonts w:eastAsia="Calibri"/>
          <w:sz w:val="28"/>
          <w:szCs w:val="28"/>
        </w:rPr>
        <w:t xml:space="preserve"> (</w:t>
      </w:r>
      <w:proofErr w:type="spellStart"/>
      <w:r w:rsidRPr="003D3D60">
        <w:rPr>
          <w:rFonts w:eastAsia="Calibri"/>
          <w:sz w:val="28"/>
          <w:szCs w:val="28"/>
        </w:rPr>
        <w:t>рівень</w:t>
      </w:r>
      <w:proofErr w:type="spellEnd"/>
      <w:r w:rsidRPr="003D3D60">
        <w:rPr>
          <w:rFonts w:eastAsia="Calibri"/>
          <w:sz w:val="28"/>
          <w:szCs w:val="28"/>
        </w:rPr>
        <w:t xml:space="preserve"> стандарту, </w:t>
      </w:r>
      <w:proofErr w:type="spellStart"/>
      <w:r w:rsidRPr="003D3D60">
        <w:rPr>
          <w:rFonts w:eastAsia="Calibri"/>
          <w:sz w:val="28"/>
          <w:szCs w:val="28"/>
        </w:rPr>
        <w:t>профільний</w:t>
      </w:r>
      <w:proofErr w:type="spellEnd"/>
      <w:r w:rsidRPr="003D3D60">
        <w:rPr>
          <w:rFonts w:eastAsia="Calibri"/>
          <w:sz w:val="28"/>
          <w:szCs w:val="28"/>
        </w:rPr>
        <w:t xml:space="preserve"> </w:t>
      </w:r>
      <w:proofErr w:type="spellStart"/>
      <w:r w:rsidRPr="003D3D60">
        <w:rPr>
          <w:rFonts w:eastAsia="Calibri"/>
          <w:sz w:val="28"/>
          <w:szCs w:val="28"/>
        </w:rPr>
        <w:t>рівень</w:t>
      </w:r>
      <w:proofErr w:type="spellEnd"/>
      <w:r w:rsidRPr="003D3D60">
        <w:rPr>
          <w:rFonts w:eastAsia="Calibri"/>
          <w:sz w:val="28"/>
          <w:szCs w:val="28"/>
        </w:rPr>
        <w:t xml:space="preserve">) не </w:t>
      </w:r>
      <w:proofErr w:type="spellStart"/>
      <w:r w:rsidRPr="003D3D60">
        <w:rPr>
          <w:rFonts w:eastAsia="Calibri"/>
          <w:sz w:val="28"/>
          <w:szCs w:val="28"/>
        </w:rPr>
        <w:t>містять</w:t>
      </w:r>
      <w:proofErr w:type="spellEnd"/>
      <w:r w:rsidRPr="003D3D60">
        <w:rPr>
          <w:rFonts w:eastAsia="Calibri"/>
          <w:sz w:val="28"/>
          <w:szCs w:val="28"/>
        </w:rPr>
        <w:t xml:space="preserve"> </w:t>
      </w:r>
      <w:proofErr w:type="spellStart"/>
      <w:r w:rsidRPr="003D3D60">
        <w:rPr>
          <w:rFonts w:eastAsia="Calibri"/>
          <w:sz w:val="28"/>
          <w:szCs w:val="28"/>
        </w:rPr>
        <w:t>фіксованого</w:t>
      </w:r>
      <w:proofErr w:type="spellEnd"/>
      <w:r w:rsidRPr="003D3D60">
        <w:rPr>
          <w:rFonts w:eastAsia="Calibri"/>
          <w:sz w:val="28"/>
          <w:szCs w:val="28"/>
        </w:rPr>
        <w:t xml:space="preserve"> </w:t>
      </w:r>
      <w:proofErr w:type="spellStart"/>
      <w:r w:rsidRPr="003D3D60">
        <w:rPr>
          <w:rFonts w:eastAsia="Calibri"/>
          <w:sz w:val="28"/>
          <w:szCs w:val="28"/>
        </w:rPr>
        <w:t>розподілу</w:t>
      </w:r>
      <w:proofErr w:type="spellEnd"/>
      <w:r w:rsidRPr="003D3D60">
        <w:rPr>
          <w:rFonts w:eastAsia="Calibri"/>
          <w:sz w:val="28"/>
          <w:szCs w:val="28"/>
        </w:rPr>
        <w:t xml:space="preserve"> годин </w:t>
      </w:r>
      <w:proofErr w:type="spellStart"/>
      <w:r w:rsidRPr="003D3D60">
        <w:rPr>
          <w:rFonts w:eastAsia="Calibri"/>
          <w:sz w:val="28"/>
          <w:szCs w:val="28"/>
        </w:rPr>
        <w:t>між</w:t>
      </w:r>
      <w:proofErr w:type="spellEnd"/>
      <w:r w:rsidRPr="003D3D60">
        <w:rPr>
          <w:rFonts w:eastAsia="Calibri"/>
          <w:sz w:val="28"/>
          <w:szCs w:val="28"/>
        </w:rPr>
        <w:t xml:space="preserve"> </w:t>
      </w:r>
      <w:proofErr w:type="spellStart"/>
      <w:r w:rsidRPr="003D3D60">
        <w:rPr>
          <w:rFonts w:eastAsia="Calibri"/>
          <w:sz w:val="28"/>
          <w:szCs w:val="28"/>
        </w:rPr>
        <w:t>розділами</w:t>
      </w:r>
      <w:proofErr w:type="spellEnd"/>
      <w:r w:rsidRPr="003D3D60">
        <w:rPr>
          <w:rFonts w:eastAsia="Calibri"/>
          <w:sz w:val="28"/>
          <w:szCs w:val="28"/>
        </w:rPr>
        <w:t xml:space="preserve"> і темами курсу.  У </w:t>
      </w:r>
      <w:proofErr w:type="spellStart"/>
      <w:r w:rsidRPr="003D3D60">
        <w:rPr>
          <w:rFonts w:eastAsia="Calibri"/>
          <w:sz w:val="28"/>
          <w:szCs w:val="28"/>
        </w:rPr>
        <w:t>програмах</w:t>
      </w:r>
      <w:proofErr w:type="spellEnd"/>
      <w:r w:rsidRPr="003D3D60">
        <w:rPr>
          <w:rFonts w:eastAsia="Calibri"/>
          <w:sz w:val="28"/>
          <w:szCs w:val="28"/>
        </w:rPr>
        <w:t xml:space="preserve"> наводиться </w:t>
      </w:r>
      <w:proofErr w:type="spellStart"/>
      <w:r w:rsidRPr="003D3D60">
        <w:rPr>
          <w:rFonts w:eastAsia="Calibri"/>
          <w:sz w:val="28"/>
          <w:szCs w:val="28"/>
        </w:rPr>
        <w:t>лише</w:t>
      </w:r>
      <w:proofErr w:type="spellEnd"/>
      <w:r w:rsidRPr="003D3D60">
        <w:rPr>
          <w:rFonts w:eastAsia="Calibri"/>
          <w:sz w:val="28"/>
          <w:szCs w:val="28"/>
        </w:rPr>
        <w:t xml:space="preserve"> </w:t>
      </w:r>
      <w:proofErr w:type="spellStart"/>
      <w:r w:rsidRPr="003D3D60">
        <w:rPr>
          <w:rFonts w:eastAsia="Calibri"/>
          <w:sz w:val="28"/>
          <w:szCs w:val="28"/>
        </w:rPr>
        <w:t>тижнева</w:t>
      </w:r>
      <w:proofErr w:type="spellEnd"/>
      <w:r w:rsidRPr="003D3D60">
        <w:rPr>
          <w:rFonts w:eastAsia="Calibri"/>
          <w:sz w:val="28"/>
          <w:szCs w:val="28"/>
        </w:rPr>
        <w:t xml:space="preserve"> і </w:t>
      </w:r>
      <w:proofErr w:type="spellStart"/>
      <w:r w:rsidRPr="003D3D60">
        <w:rPr>
          <w:rFonts w:eastAsia="Calibri"/>
          <w:sz w:val="28"/>
          <w:szCs w:val="28"/>
        </w:rPr>
        <w:t>загальна</w:t>
      </w:r>
      <w:proofErr w:type="spellEnd"/>
      <w:r w:rsidRPr="003D3D60">
        <w:rPr>
          <w:rFonts w:eastAsia="Calibri"/>
          <w:sz w:val="28"/>
          <w:szCs w:val="28"/>
        </w:rPr>
        <w:t xml:space="preserve"> </w:t>
      </w:r>
      <w:proofErr w:type="spellStart"/>
      <w:r w:rsidRPr="003D3D60">
        <w:rPr>
          <w:rFonts w:eastAsia="Calibri"/>
          <w:sz w:val="28"/>
          <w:szCs w:val="28"/>
        </w:rPr>
        <w:t>кількість</w:t>
      </w:r>
      <w:proofErr w:type="spellEnd"/>
      <w:r w:rsidRPr="003D3D60">
        <w:rPr>
          <w:rFonts w:eastAsia="Calibri"/>
          <w:sz w:val="28"/>
          <w:szCs w:val="28"/>
        </w:rPr>
        <w:t xml:space="preserve"> годин на </w:t>
      </w:r>
      <w:proofErr w:type="spellStart"/>
      <w:r w:rsidRPr="003D3D60">
        <w:rPr>
          <w:rFonts w:eastAsia="Calibri"/>
          <w:sz w:val="28"/>
          <w:szCs w:val="28"/>
        </w:rPr>
        <w:t>вивчення</w:t>
      </w:r>
      <w:proofErr w:type="spellEnd"/>
      <w:r w:rsidRPr="003D3D60">
        <w:rPr>
          <w:rFonts w:eastAsia="Calibri"/>
          <w:sz w:val="28"/>
          <w:szCs w:val="28"/>
        </w:rPr>
        <w:t xml:space="preserve"> предмету. </w:t>
      </w:r>
      <w:proofErr w:type="spellStart"/>
      <w:r w:rsidRPr="003D3D60">
        <w:rPr>
          <w:rFonts w:eastAsia="Calibri"/>
          <w:b/>
          <w:sz w:val="28"/>
          <w:szCs w:val="28"/>
        </w:rPr>
        <w:t>Розподіл</w:t>
      </w:r>
      <w:proofErr w:type="spellEnd"/>
      <w:r w:rsidRPr="003D3D60">
        <w:rPr>
          <w:rFonts w:eastAsia="Calibri"/>
          <w:b/>
          <w:sz w:val="28"/>
          <w:szCs w:val="28"/>
        </w:rPr>
        <w:t xml:space="preserve"> </w:t>
      </w:r>
      <w:proofErr w:type="spellStart"/>
      <w:r w:rsidRPr="003D3D60">
        <w:rPr>
          <w:rFonts w:eastAsia="Calibri"/>
          <w:b/>
          <w:sz w:val="28"/>
          <w:szCs w:val="28"/>
        </w:rPr>
        <w:t>кількості</w:t>
      </w:r>
      <w:proofErr w:type="spellEnd"/>
      <w:r w:rsidRPr="003D3D60">
        <w:rPr>
          <w:rFonts w:eastAsia="Calibri"/>
          <w:b/>
          <w:sz w:val="28"/>
          <w:szCs w:val="28"/>
        </w:rPr>
        <w:t xml:space="preserve"> годин, </w:t>
      </w:r>
      <w:proofErr w:type="spellStart"/>
      <w:r w:rsidRPr="003D3D60">
        <w:rPr>
          <w:rFonts w:eastAsia="Calibri"/>
          <w:b/>
          <w:sz w:val="28"/>
          <w:szCs w:val="28"/>
        </w:rPr>
        <w:t>що</w:t>
      </w:r>
      <w:proofErr w:type="spellEnd"/>
      <w:r w:rsidRPr="003D3D60">
        <w:rPr>
          <w:rFonts w:eastAsia="Calibri"/>
          <w:b/>
          <w:sz w:val="28"/>
          <w:szCs w:val="28"/>
        </w:rPr>
        <w:t xml:space="preserve"> </w:t>
      </w:r>
      <w:proofErr w:type="spellStart"/>
      <w:r w:rsidRPr="003D3D60">
        <w:rPr>
          <w:rFonts w:eastAsia="Calibri"/>
          <w:b/>
          <w:sz w:val="28"/>
          <w:szCs w:val="28"/>
        </w:rPr>
        <w:t>відводиться</w:t>
      </w:r>
      <w:proofErr w:type="spellEnd"/>
      <w:r w:rsidRPr="003D3D60">
        <w:rPr>
          <w:rFonts w:eastAsia="Calibri"/>
          <w:b/>
          <w:sz w:val="28"/>
          <w:szCs w:val="28"/>
        </w:rPr>
        <w:t xml:space="preserve"> на </w:t>
      </w:r>
      <w:proofErr w:type="spellStart"/>
      <w:r w:rsidRPr="003D3D60">
        <w:rPr>
          <w:rFonts w:eastAsia="Calibri"/>
          <w:b/>
          <w:sz w:val="28"/>
          <w:szCs w:val="28"/>
        </w:rPr>
        <w:t>вивчення</w:t>
      </w:r>
      <w:proofErr w:type="spellEnd"/>
      <w:r w:rsidRPr="003D3D60">
        <w:rPr>
          <w:rFonts w:eastAsia="Calibri"/>
          <w:b/>
          <w:sz w:val="28"/>
          <w:szCs w:val="28"/>
        </w:rPr>
        <w:t xml:space="preserve"> </w:t>
      </w:r>
      <w:proofErr w:type="spellStart"/>
      <w:r w:rsidRPr="003D3D60">
        <w:rPr>
          <w:rFonts w:eastAsia="Calibri"/>
          <w:b/>
          <w:sz w:val="28"/>
          <w:szCs w:val="28"/>
        </w:rPr>
        <w:t>окремих</w:t>
      </w:r>
      <w:proofErr w:type="spellEnd"/>
      <w:r w:rsidRPr="003D3D60">
        <w:rPr>
          <w:rFonts w:eastAsia="Calibri"/>
          <w:b/>
          <w:sz w:val="28"/>
          <w:szCs w:val="28"/>
        </w:rPr>
        <w:t xml:space="preserve"> </w:t>
      </w:r>
      <w:proofErr w:type="spellStart"/>
      <w:r w:rsidRPr="003D3D60">
        <w:rPr>
          <w:rFonts w:eastAsia="Calibri"/>
          <w:b/>
          <w:sz w:val="28"/>
          <w:szCs w:val="28"/>
        </w:rPr>
        <w:t>розділів</w:t>
      </w:r>
      <w:proofErr w:type="spellEnd"/>
      <w:r w:rsidRPr="003D3D60">
        <w:rPr>
          <w:rFonts w:eastAsia="Calibri"/>
          <w:b/>
          <w:sz w:val="28"/>
          <w:szCs w:val="28"/>
        </w:rPr>
        <w:t xml:space="preserve">/тем, </w:t>
      </w:r>
      <w:proofErr w:type="spellStart"/>
      <w:r w:rsidRPr="003D3D60">
        <w:rPr>
          <w:rFonts w:eastAsia="Calibri"/>
          <w:b/>
          <w:sz w:val="28"/>
          <w:szCs w:val="28"/>
        </w:rPr>
        <w:t>визначається</w:t>
      </w:r>
      <w:proofErr w:type="spellEnd"/>
      <w:r w:rsidRPr="003D3D60">
        <w:rPr>
          <w:rFonts w:eastAsia="Calibri"/>
          <w:b/>
          <w:sz w:val="28"/>
          <w:szCs w:val="28"/>
        </w:rPr>
        <w:t xml:space="preserve"> учителем.</w:t>
      </w:r>
      <w:r w:rsidRPr="003D3D60">
        <w:rPr>
          <w:rFonts w:eastAsia="Calibri"/>
          <w:sz w:val="28"/>
          <w:szCs w:val="28"/>
        </w:rPr>
        <w:t xml:space="preserve"> За </w:t>
      </w:r>
      <w:proofErr w:type="spellStart"/>
      <w:r w:rsidRPr="003D3D60">
        <w:rPr>
          <w:rFonts w:eastAsia="Calibri"/>
          <w:sz w:val="28"/>
          <w:szCs w:val="28"/>
        </w:rPr>
        <w:t>необхідності</w:t>
      </w:r>
      <w:proofErr w:type="spellEnd"/>
      <w:r w:rsidRPr="003D3D60">
        <w:rPr>
          <w:rFonts w:eastAsia="Calibri"/>
          <w:sz w:val="28"/>
          <w:szCs w:val="28"/>
        </w:rPr>
        <w:t xml:space="preserve"> й </w:t>
      </w:r>
      <w:proofErr w:type="spellStart"/>
      <w:r w:rsidRPr="003D3D60">
        <w:rPr>
          <w:rFonts w:eastAsia="Calibri"/>
          <w:sz w:val="28"/>
          <w:szCs w:val="28"/>
        </w:rPr>
        <w:t>виходячи</w:t>
      </w:r>
      <w:proofErr w:type="spellEnd"/>
      <w:r w:rsidRPr="003D3D60">
        <w:rPr>
          <w:rFonts w:eastAsia="Calibri"/>
          <w:sz w:val="28"/>
          <w:szCs w:val="28"/>
        </w:rPr>
        <w:t xml:space="preserve"> з </w:t>
      </w:r>
      <w:proofErr w:type="spellStart"/>
      <w:r w:rsidRPr="003D3D60">
        <w:rPr>
          <w:rFonts w:eastAsia="Calibri"/>
          <w:sz w:val="28"/>
          <w:szCs w:val="28"/>
        </w:rPr>
        <w:t>наявних</w:t>
      </w:r>
      <w:proofErr w:type="spellEnd"/>
      <w:r w:rsidRPr="003D3D60">
        <w:rPr>
          <w:rFonts w:eastAsia="Calibri"/>
          <w:sz w:val="28"/>
          <w:szCs w:val="28"/>
        </w:rPr>
        <w:t xml:space="preserve"> умов </w:t>
      </w:r>
      <w:proofErr w:type="spellStart"/>
      <w:r w:rsidRPr="003D3D60">
        <w:rPr>
          <w:rFonts w:eastAsia="Calibri"/>
          <w:sz w:val="28"/>
          <w:szCs w:val="28"/>
        </w:rPr>
        <w:t>навчально</w:t>
      </w:r>
      <w:proofErr w:type="spellEnd"/>
      <w:r w:rsidRPr="003D3D60">
        <w:rPr>
          <w:rFonts w:eastAsia="Calibri"/>
          <w:sz w:val="28"/>
          <w:szCs w:val="28"/>
        </w:rPr>
        <w:t xml:space="preserve">-методичного </w:t>
      </w:r>
      <w:proofErr w:type="spellStart"/>
      <w:r w:rsidRPr="003D3D60">
        <w:rPr>
          <w:rFonts w:eastAsia="Calibri"/>
          <w:sz w:val="28"/>
          <w:szCs w:val="28"/>
        </w:rPr>
        <w:t>забезпечення</w:t>
      </w:r>
      <w:proofErr w:type="spellEnd"/>
      <w:r w:rsidRPr="003D3D60">
        <w:rPr>
          <w:rFonts w:eastAsia="Calibri"/>
          <w:sz w:val="28"/>
          <w:szCs w:val="28"/>
        </w:rPr>
        <w:t xml:space="preserve">, </w:t>
      </w:r>
      <w:r w:rsidRPr="003D3D60">
        <w:rPr>
          <w:rFonts w:eastAsia="Calibri"/>
          <w:bCs/>
          <w:sz w:val="28"/>
          <w:szCs w:val="28"/>
        </w:rPr>
        <w:t xml:space="preserve">учитель </w:t>
      </w:r>
      <w:proofErr w:type="spellStart"/>
      <w:r w:rsidRPr="003D3D60">
        <w:rPr>
          <w:rFonts w:eastAsia="Calibri"/>
          <w:bCs/>
          <w:sz w:val="28"/>
          <w:szCs w:val="28"/>
        </w:rPr>
        <w:t>має</w:t>
      </w:r>
      <w:proofErr w:type="spellEnd"/>
      <w:r w:rsidRPr="003D3D60">
        <w:rPr>
          <w:rFonts w:eastAsia="Calibri"/>
          <w:bCs/>
          <w:sz w:val="28"/>
          <w:szCs w:val="28"/>
        </w:rPr>
        <w:t xml:space="preserve"> право </w:t>
      </w:r>
      <w:proofErr w:type="spellStart"/>
      <w:r w:rsidRPr="003D3D60">
        <w:rPr>
          <w:rFonts w:eastAsia="Calibri"/>
          <w:bCs/>
          <w:sz w:val="28"/>
          <w:szCs w:val="28"/>
        </w:rPr>
        <w:lastRenderedPageBreak/>
        <w:t>самостійно</w:t>
      </w:r>
      <w:proofErr w:type="spellEnd"/>
      <w:r w:rsidRPr="003D3D60">
        <w:rPr>
          <w:rFonts w:eastAsia="Calibri"/>
          <w:sz w:val="28"/>
          <w:szCs w:val="28"/>
        </w:rPr>
        <w:t xml:space="preserve"> </w:t>
      </w:r>
      <w:proofErr w:type="spellStart"/>
      <w:r w:rsidRPr="003D3D60">
        <w:rPr>
          <w:rFonts w:eastAsia="Calibri"/>
          <w:sz w:val="28"/>
          <w:szCs w:val="28"/>
        </w:rPr>
        <w:t>визначати</w:t>
      </w:r>
      <w:proofErr w:type="spellEnd"/>
      <w:r w:rsidRPr="003D3D60">
        <w:rPr>
          <w:rFonts w:eastAsia="Calibri"/>
          <w:sz w:val="28"/>
          <w:szCs w:val="28"/>
        </w:rPr>
        <w:t xml:space="preserve"> порядок </w:t>
      </w:r>
      <w:proofErr w:type="spellStart"/>
      <w:r w:rsidRPr="003D3D60">
        <w:rPr>
          <w:rFonts w:eastAsia="Calibri"/>
          <w:sz w:val="28"/>
          <w:szCs w:val="28"/>
        </w:rPr>
        <w:t>вивчення</w:t>
      </w:r>
      <w:proofErr w:type="spellEnd"/>
      <w:r w:rsidRPr="003D3D60">
        <w:rPr>
          <w:rFonts w:eastAsia="Calibri"/>
          <w:sz w:val="28"/>
          <w:szCs w:val="28"/>
        </w:rPr>
        <w:t xml:space="preserve"> тем та </w:t>
      </w:r>
      <w:proofErr w:type="spellStart"/>
      <w:r w:rsidRPr="003D3D60">
        <w:rPr>
          <w:rFonts w:eastAsia="Calibri"/>
          <w:sz w:val="28"/>
          <w:szCs w:val="28"/>
        </w:rPr>
        <w:t>місце</w:t>
      </w:r>
      <w:proofErr w:type="spellEnd"/>
      <w:r w:rsidRPr="003D3D60">
        <w:rPr>
          <w:rFonts w:eastAsia="Calibri"/>
          <w:sz w:val="28"/>
          <w:szCs w:val="28"/>
        </w:rPr>
        <w:t xml:space="preserve"> </w:t>
      </w:r>
      <w:proofErr w:type="spellStart"/>
      <w:r w:rsidRPr="003D3D60">
        <w:rPr>
          <w:rFonts w:eastAsia="Calibri"/>
          <w:sz w:val="28"/>
          <w:szCs w:val="28"/>
        </w:rPr>
        <w:t>проведення</w:t>
      </w:r>
      <w:proofErr w:type="spellEnd"/>
      <w:r w:rsidRPr="003D3D60">
        <w:rPr>
          <w:rFonts w:eastAsia="Calibri"/>
          <w:sz w:val="28"/>
          <w:szCs w:val="28"/>
        </w:rPr>
        <w:t xml:space="preserve"> </w:t>
      </w:r>
      <w:proofErr w:type="spellStart"/>
      <w:r w:rsidRPr="003D3D60">
        <w:rPr>
          <w:rFonts w:eastAsia="Calibri"/>
          <w:sz w:val="28"/>
          <w:szCs w:val="28"/>
        </w:rPr>
        <w:t>лабораторних</w:t>
      </w:r>
      <w:proofErr w:type="spellEnd"/>
      <w:r w:rsidRPr="003D3D60">
        <w:rPr>
          <w:rFonts w:eastAsia="Calibri"/>
          <w:sz w:val="28"/>
          <w:szCs w:val="28"/>
        </w:rPr>
        <w:t xml:space="preserve"> </w:t>
      </w:r>
      <w:proofErr w:type="spellStart"/>
      <w:r w:rsidRPr="003D3D60">
        <w:rPr>
          <w:rFonts w:eastAsia="Calibri"/>
          <w:sz w:val="28"/>
          <w:szCs w:val="28"/>
        </w:rPr>
        <w:t>практикумів</w:t>
      </w:r>
      <w:proofErr w:type="spellEnd"/>
      <w:r w:rsidRPr="003D3D60">
        <w:rPr>
          <w:rFonts w:eastAsia="Calibri"/>
          <w:sz w:val="28"/>
          <w:szCs w:val="28"/>
        </w:rPr>
        <w:t xml:space="preserve"> і </w:t>
      </w:r>
      <w:proofErr w:type="spellStart"/>
      <w:r w:rsidRPr="003D3D60">
        <w:rPr>
          <w:rFonts w:eastAsia="Calibri"/>
          <w:sz w:val="28"/>
          <w:szCs w:val="28"/>
        </w:rPr>
        <w:t>практикумів</w:t>
      </w:r>
      <w:proofErr w:type="spellEnd"/>
      <w:r w:rsidRPr="003D3D60">
        <w:rPr>
          <w:rFonts w:eastAsia="Calibri"/>
          <w:sz w:val="28"/>
          <w:szCs w:val="28"/>
        </w:rPr>
        <w:t xml:space="preserve"> з </w:t>
      </w:r>
      <w:proofErr w:type="spellStart"/>
      <w:r w:rsidRPr="003D3D60">
        <w:rPr>
          <w:rFonts w:eastAsia="Calibri"/>
          <w:sz w:val="28"/>
          <w:szCs w:val="28"/>
        </w:rPr>
        <w:t>розв’язування</w:t>
      </w:r>
      <w:proofErr w:type="spellEnd"/>
      <w:r w:rsidRPr="003D3D60">
        <w:rPr>
          <w:rFonts w:eastAsia="Calibri"/>
          <w:sz w:val="28"/>
          <w:szCs w:val="28"/>
        </w:rPr>
        <w:t xml:space="preserve"> </w:t>
      </w:r>
      <w:proofErr w:type="gramStart"/>
      <w:r w:rsidRPr="003D3D60">
        <w:rPr>
          <w:rFonts w:eastAsia="Calibri"/>
          <w:sz w:val="28"/>
          <w:szCs w:val="28"/>
        </w:rPr>
        <w:t>задач  –</w:t>
      </w:r>
      <w:proofErr w:type="gramEnd"/>
      <w:r w:rsidRPr="003D3D60">
        <w:rPr>
          <w:rFonts w:eastAsia="Calibri"/>
          <w:sz w:val="28"/>
          <w:szCs w:val="28"/>
        </w:rPr>
        <w:t xml:space="preserve">  у </w:t>
      </w:r>
      <w:proofErr w:type="spellStart"/>
      <w:r w:rsidRPr="003D3D60">
        <w:rPr>
          <w:rFonts w:eastAsia="Calibri"/>
          <w:sz w:val="28"/>
          <w:szCs w:val="28"/>
        </w:rPr>
        <w:t>кінці</w:t>
      </w:r>
      <w:proofErr w:type="spellEnd"/>
      <w:r w:rsidRPr="003D3D60">
        <w:rPr>
          <w:rFonts w:eastAsia="Calibri"/>
          <w:sz w:val="28"/>
          <w:szCs w:val="28"/>
        </w:rPr>
        <w:t xml:space="preserve"> </w:t>
      </w:r>
      <w:proofErr w:type="spellStart"/>
      <w:r w:rsidRPr="003D3D60">
        <w:rPr>
          <w:rFonts w:eastAsia="Calibri"/>
          <w:sz w:val="28"/>
          <w:szCs w:val="28"/>
        </w:rPr>
        <w:t>розділу</w:t>
      </w:r>
      <w:proofErr w:type="spellEnd"/>
      <w:r w:rsidRPr="003D3D60">
        <w:rPr>
          <w:rFonts w:eastAsia="Calibri"/>
          <w:sz w:val="28"/>
          <w:szCs w:val="28"/>
        </w:rPr>
        <w:t xml:space="preserve"> </w:t>
      </w:r>
      <w:proofErr w:type="spellStart"/>
      <w:r w:rsidRPr="003D3D60">
        <w:rPr>
          <w:rFonts w:eastAsia="Calibri"/>
          <w:sz w:val="28"/>
          <w:szCs w:val="28"/>
        </w:rPr>
        <w:t>або</w:t>
      </w:r>
      <w:proofErr w:type="spellEnd"/>
      <w:r w:rsidRPr="003D3D60">
        <w:rPr>
          <w:rFonts w:eastAsia="Calibri"/>
          <w:sz w:val="28"/>
          <w:szCs w:val="28"/>
        </w:rPr>
        <w:t xml:space="preserve"> </w:t>
      </w:r>
      <w:proofErr w:type="spellStart"/>
      <w:r w:rsidRPr="003D3D60">
        <w:rPr>
          <w:rFonts w:eastAsia="Calibri"/>
          <w:sz w:val="28"/>
          <w:szCs w:val="28"/>
        </w:rPr>
        <w:t>під</w:t>
      </w:r>
      <w:proofErr w:type="spellEnd"/>
      <w:r w:rsidRPr="003D3D60">
        <w:rPr>
          <w:rFonts w:eastAsia="Calibri"/>
          <w:sz w:val="28"/>
          <w:szCs w:val="28"/>
        </w:rPr>
        <w:t xml:space="preserve"> час </w:t>
      </w:r>
      <w:proofErr w:type="spellStart"/>
      <w:r w:rsidRPr="003D3D60">
        <w:rPr>
          <w:rFonts w:eastAsia="Calibri"/>
          <w:sz w:val="28"/>
          <w:szCs w:val="28"/>
        </w:rPr>
        <w:t>його</w:t>
      </w:r>
      <w:proofErr w:type="spellEnd"/>
      <w:r w:rsidRPr="003D3D60">
        <w:rPr>
          <w:rFonts w:eastAsia="Calibri"/>
          <w:sz w:val="28"/>
          <w:szCs w:val="28"/>
        </w:rPr>
        <w:t xml:space="preserve"> </w:t>
      </w:r>
      <w:proofErr w:type="spellStart"/>
      <w:r w:rsidRPr="003D3D60">
        <w:rPr>
          <w:rFonts w:eastAsia="Calibri"/>
          <w:sz w:val="28"/>
          <w:szCs w:val="28"/>
        </w:rPr>
        <w:t>вивчення</w:t>
      </w:r>
      <w:proofErr w:type="spellEnd"/>
      <w:r w:rsidRPr="003D3D60">
        <w:rPr>
          <w:rFonts w:eastAsia="Calibri"/>
          <w:sz w:val="28"/>
          <w:szCs w:val="28"/>
        </w:rPr>
        <w:t>.</w:t>
      </w:r>
    </w:p>
    <w:p w:rsidR="00A33F61" w:rsidRPr="003D3D60" w:rsidRDefault="00A33F61" w:rsidP="00A33F61">
      <w:pPr>
        <w:ind w:firstLine="709"/>
        <w:contextualSpacing/>
        <w:jc w:val="both"/>
        <w:rPr>
          <w:rFonts w:eastAsia="Calibri"/>
          <w:sz w:val="28"/>
          <w:szCs w:val="28"/>
        </w:rPr>
      </w:pPr>
      <w:proofErr w:type="spellStart"/>
      <w:r w:rsidRPr="003D3D60">
        <w:rPr>
          <w:rFonts w:eastAsia="Calibri"/>
          <w:sz w:val="28"/>
          <w:szCs w:val="28"/>
        </w:rPr>
        <w:t>Організовуючи</w:t>
      </w:r>
      <w:proofErr w:type="spellEnd"/>
      <w:r w:rsidRPr="003D3D60">
        <w:rPr>
          <w:rFonts w:eastAsia="Calibri"/>
          <w:sz w:val="28"/>
          <w:szCs w:val="28"/>
        </w:rPr>
        <w:t xml:space="preserve"> </w:t>
      </w:r>
      <w:proofErr w:type="spellStart"/>
      <w:r w:rsidRPr="003D3D60">
        <w:rPr>
          <w:rFonts w:eastAsia="Calibri"/>
          <w:sz w:val="28"/>
          <w:szCs w:val="28"/>
        </w:rPr>
        <w:t>освітній</w:t>
      </w:r>
      <w:proofErr w:type="spellEnd"/>
      <w:r w:rsidRPr="003D3D60">
        <w:rPr>
          <w:rFonts w:eastAsia="Calibri"/>
          <w:sz w:val="28"/>
          <w:szCs w:val="28"/>
        </w:rPr>
        <w:t xml:space="preserve"> </w:t>
      </w:r>
      <w:proofErr w:type="spellStart"/>
      <w:r w:rsidRPr="003D3D60">
        <w:rPr>
          <w:rFonts w:eastAsia="Calibri"/>
          <w:sz w:val="28"/>
          <w:szCs w:val="28"/>
        </w:rPr>
        <w:t>процес</w:t>
      </w:r>
      <w:proofErr w:type="spellEnd"/>
      <w:r w:rsidRPr="003D3D60">
        <w:rPr>
          <w:rFonts w:eastAsia="Calibri"/>
          <w:sz w:val="28"/>
          <w:szCs w:val="28"/>
        </w:rPr>
        <w:t xml:space="preserve">, учителю </w:t>
      </w:r>
      <w:proofErr w:type="spellStart"/>
      <w:r w:rsidRPr="003D3D60">
        <w:rPr>
          <w:rFonts w:eastAsia="Calibri"/>
          <w:sz w:val="28"/>
          <w:szCs w:val="28"/>
        </w:rPr>
        <w:t>варто</w:t>
      </w:r>
      <w:proofErr w:type="spellEnd"/>
      <w:r w:rsidRPr="003D3D60">
        <w:rPr>
          <w:rFonts w:eastAsia="Calibri"/>
          <w:sz w:val="28"/>
          <w:szCs w:val="28"/>
        </w:rPr>
        <w:t xml:space="preserve"> </w:t>
      </w:r>
      <w:proofErr w:type="spellStart"/>
      <w:r w:rsidRPr="003D3D60">
        <w:rPr>
          <w:rFonts w:eastAsia="Calibri"/>
          <w:sz w:val="28"/>
          <w:szCs w:val="28"/>
        </w:rPr>
        <w:t>пам’ятати</w:t>
      </w:r>
      <w:proofErr w:type="spellEnd"/>
      <w:r w:rsidRPr="003D3D60">
        <w:rPr>
          <w:rFonts w:eastAsia="Calibri"/>
          <w:sz w:val="28"/>
          <w:szCs w:val="28"/>
        </w:rPr>
        <w:t xml:space="preserve">, </w:t>
      </w:r>
      <w:proofErr w:type="spellStart"/>
      <w:r w:rsidRPr="003D3D60">
        <w:rPr>
          <w:rFonts w:eastAsia="Calibri"/>
          <w:sz w:val="28"/>
          <w:szCs w:val="28"/>
        </w:rPr>
        <w:t>що</w:t>
      </w:r>
      <w:proofErr w:type="spellEnd"/>
      <w:r w:rsidRPr="003D3D60">
        <w:rPr>
          <w:rFonts w:eastAsia="Calibri"/>
          <w:sz w:val="28"/>
          <w:szCs w:val="28"/>
        </w:rPr>
        <w:t xml:space="preserve"> </w:t>
      </w:r>
      <w:proofErr w:type="spellStart"/>
      <w:r w:rsidRPr="003D3D60">
        <w:rPr>
          <w:rFonts w:eastAsia="Calibri"/>
          <w:sz w:val="28"/>
          <w:szCs w:val="28"/>
        </w:rPr>
        <w:t>компетентнісно</w:t>
      </w:r>
      <w:proofErr w:type="spellEnd"/>
      <w:r w:rsidRPr="003D3D60">
        <w:rPr>
          <w:rFonts w:eastAsia="Calibri"/>
          <w:sz w:val="28"/>
          <w:szCs w:val="28"/>
        </w:rPr>
        <w:t xml:space="preserve"> </w:t>
      </w:r>
      <w:proofErr w:type="spellStart"/>
      <w:r w:rsidRPr="003D3D60">
        <w:rPr>
          <w:rFonts w:eastAsia="Calibri"/>
          <w:sz w:val="28"/>
          <w:szCs w:val="28"/>
        </w:rPr>
        <w:t>зорієнтоване</w:t>
      </w:r>
      <w:proofErr w:type="spellEnd"/>
      <w:r w:rsidRPr="003D3D60">
        <w:rPr>
          <w:rFonts w:eastAsia="Calibri"/>
          <w:sz w:val="28"/>
          <w:szCs w:val="28"/>
        </w:rPr>
        <w:t xml:space="preserve"> </w:t>
      </w:r>
      <w:proofErr w:type="spellStart"/>
      <w:r w:rsidRPr="003D3D60">
        <w:rPr>
          <w:rFonts w:eastAsia="Calibri"/>
          <w:sz w:val="28"/>
          <w:szCs w:val="28"/>
        </w:rPr>
        <w:t>навчання</w:t>
      </w:r>
      <w:proofErr w:type="spellEnd"/>
      <w:r w:rsidRPr="003D3D60">
        <w:rPr>
          <w:rFonts w:eastAsia="Calibri"/>
          <w:sz w:val="28"/>
          <w:szCs w:val="28"/>
        </w:rPr>
        <w:t xml:space="preserve"> </w:t>
      </w:r>
      <w:proofErr w:type="spellStart"/>
      <w:r w:rsidRPr="003D3D60">
        <w:rPr>
          <w:rFonts w:eastAsia="Calibri"/>
          <w:sz w:val="28"/>
          <w:szCs w:val="28"/>
        </w:rPr>
        <w:t>передбачає</w:t>
      </w:r>
      <w:proofErr w:type="spellEnd"/>
      <w:r w:rsidRPr="003D3D60">
        <w:rPr>
          <w:rFonts w:eastAsia="Calibri"/>
          <w:sz w:val="28"/>
          <w:szCs w:val="28"/>
        </w:rPr>
        <w:t xml:space="preserve"> </w:t>
      </w:r>
      <w:proofErr w:type="spellStart"/>
      <w:r w:rsidRPr="003D3D60">
        <w:rPr>
          <w:rFonts w:eastAsia="Calibri"/>
          <w:sz w:val="28"/>
          <w:szCs w:val="28"/>
        </w:rPr>
        <w:t>зміщення</w:t>
      </w:r>
      <w:proofErr w:type="spellEnd"/>
      <w:r w:rsidRPr="003D3D60">
        <w:rPr>
          <w:rFonts w:eastAsia="Calibri"/>
          <w:sz w:val="28"/>
          <w:szCs w:val="28"/>
        </w:rPr>
        <w:t xml:space="preserve"> </w:t>
      </w:r>
      <w:proofErr w:type="spellStart"/>
      <w:r w:rsidRPr="003D3D60">
        <w:rPr>
          <w:rFonts w:eastAsia="Calibri"/>
          <w:sz w:val="28"/>
          <w:szCs w:val="28"/>
        </w:rPr>
        <w:t>акцентів</w:t>
      </w:r>
      <w:proofErr w:type="spellEnd"/>
      <w:r w:rsidRPr="003D3D60">
        <w:rPr>
          <w:rFonts w:eastAsia="Calibri"/>
          <w:sz w:val="28"/>
          <w:szCs w:val="28"/>
        </w:rPr>
        <w:t xml:space="preserve"> з </w:t>
      </w:r>
      <w:proofErr w:type="spellStart"/>
      <w:r w:rsidRPr="003D3D60">
        <w:rPr>
          <w:rFonts w:eastAsia="Calibri"/>
          <w:sz w:val="28"/>
          <w:szCs w:val="28"/>
        </w:rPr>
        <w:t>накопичення</w:t>
      </w:r>
      <w:proofErr w:type="spellEnd"/>
      <w:r w:rsidRPr="003D3D60">
        <w:rPr>
          <w:rFonts w:eastAsia="Calibri"/>
          <w:sz w:val="28"/>
          <w:szCs w:val="28"/>
        </w:rPr>
        <w:t xml:space="preserve"> нормативно </w:t>
      </w:r>
      <w:proofErr w:type="spellStart"/>
      <w:r w:rsidRPr="003D3D60">
        <w:rPr>
          <w:rFonts w:eastAsia="Calibri"/>
          <w:sz w:val="28"/>
          <w:szCs w:val="28"/>
        </w:rPr>
        <w:t>визначених</w:t>
      </w:r>
      <w:proofErr w:type="spellEnd"/>
      <w:r w:rsidRPr="003D3D60">
        <w:rPr>
          <w:rFonts w:eastAsia="Calibri"/>
          <w:sz w:val="28"/>
          <w:szCs w:val="28"/>
        </w:rPr>
        <w:t xml:space="preserve"> </w:t>
      </w:r>
      <w:proofErr w:type="spellStart"/>
      <w:r w:rsidRPr="003D3D60">
        <w:rPr>
          <w:rFonts w:eastAsia="Calibri"/>
          <w:sz w:val="28"/>
          <w:szCs w:val="28"/>
        </w:rPr>
        <w:t>знань</w:t>
      </w:r>
      <w:proofErr w:type="spellEnd"/>
      <w:r w:rsidRPr="003D3D60">
        <w:rPr>
          <w:rFonts w:eastAsia="Calibri"/>
          <w:sz w:val="28"/>
          <w:szCs w:val="28"/>
        </w:rPr>
        <w:t xml:space="preserve">, </w:t>
      </w:r>
      <w:proofErr w:type="spellStart"/>
      <w:r w:rsidRPr="003D3D60">
        <w:rPr>
          <w:rFonts w:eastAsia="Calibri"/>
          <w:sz w:val="28"/>
          <w:szCs w:val="28"/>
        </w:rPr>
        <w:t>умінь</w:t>
      </w:r>
      <w:proofErr w:type="spellEnd"/>
      <w:r w:rsidRPr="003D3D60">
        <w:rPr>
          <w:rFonts w:eastAsia="Calibri"/>
          <w:sz w:val="28"/>
          <w:szCs w:val="28"/>
        </w:rPr>
        <w:t xml:space="preserve"> і </w:t>
      </w:r>
      <w:proofErr w:type="spellStart"/>
      <w:r w:rsidRPr="003D3D60">
        <w:rPr>
          <w:rFonts w:eastAsia="Calibri"/>
          <w:sz w:val="28"/>
          <w:szCs w:val="28"/>
        </w:rPr>
        <w:t>навичок</w:t>
      </w:r>
      <w:proofErr w:type="spellEnd"/>
      <w:r w:rsidRPr="003D3D60">
        <w:rPr>
          <w:rFonts w:eastAsia="Calibri"/>
          <w:sz w:val="28"/>
          <w:szCs w:val="28"/>
        </w:rPr>
        <w:t xml:space="preserve"> на </w:t>
      </w:r>
      <w:proofErr w:type="spellStart"/>
      <w:r w:rsidRPr="003D3D60">
        <w:rPr>
          <w:rFonts w:eastAsia="Calibri"/>
          <w:sz w:val="28"/>
          <w:szCs w:val="28"/>
        </w:rPr>
        <w:t>вироблення</w:t>
      </w:r>
      <w:proofErr w:type="spellEnd"/>
      <w:r w:rsidRPr="003D3D60">
        <w:rPr>
          <w:rFonts w:eastAsia="Calibri"/>
          <w:sz w:val="28"/>
          <w:szCs w:val="28"/>
        </w:rPr>
        <w:t xml:space="preserve"> й </w:t>
      </w:r>
      <w:proofErr w:type="spellStart"/>
      <w:r w:rsidRPr="003D3D60">
        <w:rPr>
          <w:rFonts w:eastAsia="Calibri"/>
          <w:sz w:val="28"/>
          <w:szCs w:val="28"/>
        </w:rPr>
        <w:t>розвиток</w:t>
      </w:r>
      <w:proofErr w:type="spellEnd"/>
      <w:r w:rsidRPr="003D3D60">
        <w:rPr>
          <w:rFonts w:eastAsia="Calibri"/>
          <w:sz w:val="28"/>
          <w:szCs w:val="28"/>
        </w:rPr>
        <w:t xml:space="preserve"> </w:t>
      </w:r>
      <w:proofErr w:type="spellStart"/>
      <w:r w:rsidRPr="003D3D60">
        <w:rPr>
          <w:rFonts w:eastAsia="Calibri"/>
          <w:sz w:val="28"/>
          <w:szCs w:val="28"/>
        </w:rPr>
        <w:t>умінь</w:t>
      </w:r>
      <w:proofErr w:type="spellEnd"/>
      <w:r w:rsidRPr="003D3D60">
        <w:rPr>
          <w:rFonts w:eastAsia="Calibri"/>
          <w:sz w:val="28"/>
          <w:szCs w:val="28"/>
        </w:rPr>
        <w:t xml:space="preserve"> </w:t>
      </w:r>
      <w:proofErr w:type="spellStart"/>
      <w:r w:rsidRPr="003D3D60">
        <w:rPr>
          <w:rFonts w:eastAsia="Calibri"/>
          <w:sz w:val="28"/>
          <w:szCs w:val="28"/>
        </w:rPr>
        <w:t>діяти</w:t>
      </w:r>
      <w:proofErr w:type="spellEnd"/>
      <w:r w:rsidRPr="003D3D60">
        <w:rPr>
          <w:rFonts w:eastAsia="Calibri"/>
          <w:sz w:val="28"/>
          <w:szCs w:val="28"/>
        </w:rPr>
        <w:t xml:space="preserve">, </w:t>
      </w:r>
      <w:proofErr w:type="spellStart"/>
      <w:r w:rsidRPr="003D3D60">
        <w:rPr>
          <w:rFonts w:eastAsia="Calibri"/>
          <w:sz w:val="28"/>
          <w:szCs w:val="28"/>
        </w:rPr>
        <w:t>застосовувати</w:t>
      </w:r>
      <w:proofErr w:type="spellEnd"/>
      <w:r w:rsidRPr="003D3D60">
        <w:rPr>
          <w:rFonts w:eastAsia="Calibri"/>
          <w:sz w:val="28"/>
          <w:szCs w:val="28"/>
        </w:rPr>
        <w:t xml:space="preserve"> </w:t>
      </w:r>
      <w:proofErr w:type="spellStart"/>
      <w:r w:rsidRPr="003D3D60">
        <w:rPr>
          <w:rFonts w:eastAsia="Calibri"/>
          <w:sz w:val="28"/>
          <w:szCs w:val="28"/>
        </w:rPr>
        <w:t>досвід</w:t>
      </w:r>
      <w:proofErr w:type="spellEnd"/>
      <w:r w:rsidRPr="003D3D60">
        <w:rPr>
          <w:rFonts w:eastAsia="Calibri"/>
          <w:sz w:val="28"/>
          <w:szCs w:val="28"/>
        </w:rPr>
        <w:t xml:space="preserve"> у </w:t>
      </w:r>
      <w:proofErr w:type="spellStart"/>
      <w:r w:rsidRPr="003D3D60">
        <w:rPr>
          <w:rFonts w:eastAsia="Calibri"/>
          <w:sz w:val="28"/>
          <w:szCs w:val="28"/>
        </w:rPr>
        <w:t>проблемних</w:t>
      </w:r>
      <w:proofErr w:type="spellEnd"/>
      <w:r w:rsidRPr="003D3D60">
        <w:rPr>
          <w:rFonts w:eastAsia="Calibri"/>
          <w:sz w:val="28"/>
          <w:szCs w:val="28"/>
        </w:rPr>
        <w:t xml:space="preserve"> </w:t>
      </w:r>
      <w:proofErr w:type="spellStart"/>
      <w:r w:rsidRPr="003D3D60">
        <w:rPr>
          <w:rFonts w:eastAsia="Calibri"/>
          <w:sz w:val="28"/>
          <w:szCs w:val="28"/>
        </w:rPr>
        <w:t>умовах</w:t>
      </w:r>
      <w:proofErr w:type="spellEnd"/>
      <w:r w:rsidRPr="003D3D60">
        <w:rPr>
          <w:rFonts w:eastAsia="Calibri"/>
          <w:sz w:val="28"/>
          <w:szCs w:val="28"/>
        </w:rPr>
        <w:t xml:space="preserve"> (коли, </w:t>
      </w:r>
      <w:proofErr w:type="spellStart"/>
      <w:r w:rsidRPr="003D3D60">
        <w:rPr>
          <w:rFonts w:eastAsia="Calibri"/>
          <w:sz w:val="28"/>
          <w:szCs w:val="28"/>
        </w:rPr>
        <w:t>наприклад</w:t>
      </w:r>
      <w:proofErr w:type="spellEnd"/>
      <w:r w:rsidRPr="003D3D60">
        <w:rPr>
          <w:rFonts w:eastAsia="Calibri"/>
          <w:sz w:val="28"/>
          <w:szCs w:val="28"/>
        </w:rPr>
        <w:t xml:space="preserve">, </w:t>
      </w:r>
      <w:proofErr w:type="spellStart"/>
      <w:r w:rsidRPr="003D3D60">
        <w:rPr>
          <w:rFonts w:eastAsia="Calibri"/>
          <w:sz w:val="28"/>
          <w:szCs w:val="28"/>
        </w:rPr>
        <w:t>наявні</w:t>
      </w:r>
      <w:proofErr w:type="spellEnd"/>
      <w:r w:rsidRPr="003D3D60">
        <w:rPr>
          <w:rFonts w:eastAsia="Calibri"/>
          <w:sz w:val="28"/>
          <w:szCs w:val="28"/>
        </w:rPr>
        <w:t xml:space="preserve"> </w:t>
      </w:r>
      <w:proofErr w:type="spellStart"/>
      <w:r w:rsidRPr="003D3D60">
        <w:rPr>
          <w:rFonts w:eastAsia="Calibri"/>
          <w:sz w:val="28"/>
          <w:szCs w:val="28"/>
        </w:rPr>
        <w:t>неповні</w:t>
      </w:r>
      <w:proofErr w:type="spellEnd"/>
      <w:r w:rsidRPr="003D3D60">
        <w:rPr>
          <w:rFonts w:eastAsia="Calibri"/>
          <w:sz w:val="28"/>
          <w:szCs w:val="28"/>
        </w:rPr>
        <w:t xml:space="preserve"> </w:t>
      </w:r>
      <w:proofErr w:type="spellStart"/>
      <w:r w:rsidRPr="003D3D60">
        <w:rPr>
          <w:rFonts w:eastAsia="Calibri"/>
          <w:sz w:val="28"/>
          <w:szCs w:val="28"/>
        </w:rPr>
        <w:t>дані</w:t>
      </w:r>
      <w:proofErr w:type="spellEnd"/>
      <w:r w:rsidRPr="003D3D60">
        <w:rPr>
          <w:rFonts w:eastAsia="Calibri"/>
          <w:sz w:val="28"/>
          <w:szCs w:val="28"/>
        </w:rPr>
        <w:t xml:space="preserve"> </w:t>
      </w:r>
      <w:proofErr w:type="spellStart"/>
      <w:r w:rsidRPr="003D3D60">
        <w:rPr>
          <w:rFonts w:eastAsia="Calibri"/>
          <w:sz w:val="28"/>
          <w:szCs w:val="28"/>
        </w:rPr>
        <w:t>умови</w:t>
      </w:r>
      <w:proofErr w:type="spellEnd"/>
      <w:r w:rsidRPr="003D3D60">
        <w:rPr>
          <w:rFonts w:eastAsia="Calibri"/>
          <w:sz w:val="28"/>
          <w:szCs w:val="28"/>
        </w:rPr>
        <w:t xml:space="preserve"> </w:t>
      </w:r>
      <w:proofErr w:type="spellStart"/>
      <w:r w:rsidRPr="003D3D60">
        <w:rPr>
          <w:rFonts w:eastAsia="Calibri"/>
          <w:sz w:val="28"/>
          <w:szCs w:val="28"/>
        </w:rPr>
        <w:t>задачі</w:t>
      </w:r>
      <w:proofErr w:type="spellEnd"/>
      <w:r w:rsidRPr="003D3D60">
        <w:rPr>
          <w:rFonts w:eastAsia="Calibri"/>
          <w:sz w:val="28"/>
          <w:szCs w:val="28"/>
        </w:rPr>
        <w:t xml:space="preserve">, </w:t>
      </w:r>
      <w:proofErr w:type="spellStart"/>
      <w:r w:rsidRPr="003D3D60">
        <w:rPr>
          <w:rFonts w:eastAsia="Calibri"/>
          <w:sz w:val="28"/>
          <w:szCs w:val="28"/>
        </w:rPr>
        <w:t>дефіцит</w:t>
      </w:r>
      <w:proofErr w:type="spellEnd"/>
      <w:r w:rsidRPr="003D3D60">
        <w:rPr>
          <w:rFonts w:eastAsia="Calibri"/>
          <w:sz w:val="28"/>
          <w:szCs w:val="28"/>
        </w:rPr>
        <w:t xml:space="preserve"> </w:t>
      </w:r>
      <w:proofErr w:type="spellStart"/>
      <w:r w:rsidRPr="003D3D60">
        <w:rPr>
          <w:rFonts w:eastAsia="Calibri"/>
          <w:sz w:val="28"/>
          <w:szCs w:val="28"/>
        </w:rPr>
        <w:t>інформації</w:t>
      </w:r>
      <w:proofErr w:type="spellEnd"/>
      <w:r w:rsidRPr="003D3D60">
        <w:rPr>
          <w:rFonts w:eastAsia="Calibri"/>
          <w:sz w:val="28"/>
          <w:szCs w:val="28"/>
        </w:rPr>
        <w:t xml:space="preserve"> про </w:t>
      </w:r>
      <w:proofErr w:type="spellStart"/>
      <w:r w:rsidRPr="003D3D60">
        <w:rPr>
          <w:rFonts w:eastAsia="Calibri"/>
          <w:sz w:val="28"/>
          <w:szCs w:val="28"/>
        </w:rPr>
        <w:t>щось</w:t>
      </w:r>
      <w:proofErr w:type="spellEnd"/>
      <w:r w:rsidRPr="003D3D60">
        <w:rPr>
          <w:rFonts w:eastAsia="Calibri"/>
          <w:sz w:val="28"/>
          <w:szCs w:val="28"/>
        </w:rPr>
        <w:t xml:space="preserve">, </w:t>
      </w:r>
      <w:proofErr w:type="spellStart"/>
      <w:r w:rsidRPr="003D3D60">
        <w:rPr>
          <w:rFonts w:eastAsia="Calibri"/>
          <w:sz w:val="28"/>
          <w:szCs w:val="28"/>
        </w:rPr>
        <w:t>обмаль</w:t>
      </w:r>
      <w:proofErr w:type="spellEnd"/>
      <w:r w:rsidRPr="003D3D60">
        <w:rPr>
          <w:rFonts w:eastAsia="Calibri"/>
          <w:sz w:val="28"/>
          <w:szCs w:val="28"/>
        </w:rPr>
        <w:t xml:space="preserve"> часу для </w:t>
      </w:r>
      <w:proofErr w:type="spellStart"/>
      <w:r w:rsidRPr="003D3D60">
        <w:rPr>
          <w:rFonts w:eastAsia="Calibri"/>
          <w:sz w:val="28"/>
          <w:szCs w:val="28"/>
        </w:rPr>
        <w:t>розгорненого</w:t>
      </w:r>
      <w:proofErr w:type="spellEnd"/>
      <w:r w:rsidRPr="003D3D60">
        <w:rPr>
          <w:rFonts w:eastAsia="Calibri"/>
          <w:sz w:val="28"/>
          <w:szCs w:val="28"/>
        </w:rPr>
        <w:t xml:space="preserve"> </w:t>
      </w:r>
      <w:proofErr w:type="spellStart"/>
      <w:r w:rsidRPr="003D3D60">
        <w:rPr>
          <w:rFonts w:eastAsia="Calibri"/>
          <w:sz w:val="28"/>
          <w:szCs w:val="28"/>
        </w:rPr>
        <w:t>пошуку</w:t>
      </w:r>
      <w:proofErr w:type="spellEnd"/>
      <w:r w:rsidRPr="003D3D60">
        <w:rPr>
          <w:rFonts w:eastAsia="Calibri"/>
          <w:sz w:val="28"/>
          <w:szCs w:val="28"/>
        </w:rPr>
        <w:t xml:space="preserve"> </w:t>
      </w:r>
      <w:proofErr w:type="spellStart"/>
      <w:r w:rsidRPr="003D3D60">
        <w:rPr>
          <w:rFonts w:eastAsia="Calibri"/>
          <w:sz w:val="28"/>
          <w:szCs w:val="28"/>
        </w:rPr>
        <w:t>відповіді</w:t>
      </w:r>
      <w:proofErr w:type="spellEnd"/>
      <w:r w:rsidRPr="003D3D60">
        <w:rPr>
          <w:rFonts w:eastAsia="Calibri"/>
          <w:sz w:val="28"/>
          <w:szCs w:val="28"/>
        </w:rPr>
        <w:t xml:space="preserve">, коли </w:t>
      </w:r>
      <w:proofErr w:type="spellStart"/>
      <w:r w:rsidRPr="003D3D60">
        <w:rPr>
          <w:rFonts w:eastAsia="Calibri"/>
          <w:sz w:val="28"/>
          <w:szCs w:val="28"/>
        </w:rPr>
        <w:t>невідомі</w:t>
      </w:r>
      <w:proofErr w:type="spellEnd"/>
      <w:r w:rsidRPr="003D3D60">
        <w:rPr>
          <w:rFonts w:eastAsia="Calibri"/>
          <w:sz w:val="28"/>
          <w:szCs w:val="28"/>
        </w:rPr>
        <w:t xml:space="preserve"> </w:t>
      </w:r>
      <w:proofErr w:type="spellStart"/>
      <w:r w:rsidRPr="003D3D60">
        <w:rPr>
          <w:rFonts w:eastAsia="Calibri"/>
          <w:sz w:val="28"/>
          <w:szCs w:val="28"/>
        </w:rPr>
        <w:t>причино</w:t>
      </w:r>
      <w:r w:rsidRPr="003D3D60">
        <w:rPr>
          <w:rFonts w:eastAsia="Calibri"/>
          <w:sz w:val="28"/>
          <w:szCs w:val="28"/>
        </w:rPr>
        <w:softHyphen/>
        <w:t>наслідкові</w:t>
      </w:r>
      <w:proofErr w:type="spellEnd"/>
      <w:r w:rsidRPr="003D3D60">
        <w:rPr>
          <w:rFonts w:eastAsia="Calibri"/>
          <w:sz w:val="28"/>
          <w:szCs w:val="28"/>
        </w:rPr>
        <w:t xml:space="preserve"> </w:t>
      </w:r>
      <w:proofErr w:type="spellStart"/>
      <w:r w:rsidRPr="003D3D60">
        <w:rPr>
          <w:rFonts w:eastAsia="Calibri"/>
          <w:sz w:val="28"/>
          <w:szCs w:val="28"/>
        </w:rPr>
        <w:t>зв’язки</w:t>
      </w:r>
      <w:proofErr w:type="spellEnd"/>
      <w:r w:rsidRPr="003D3D60">
        <w:rPr>
          <w:rFonts w:eastAsia="Calibri"/>
          <w:sz w:val="28"/>
          <w:szCs w:val="28"/>
        </w:rPr>
        <w:t xml:space="preserve">, коли не </w:t>
      </w:r>
      <w:proofErr w:type="spellStart"/>
      <w:r w:rsidRPr="003D3D60">
        <w:rPr>
          <w:rFonts w:eastAsia="Calibri"/>
          <w:sz w:val="28"/>
          <w:szCs w:val="28"/>
        </w:rPr>
        <w:t>спрацьовують</w:t>
      </w:r>
      <w:proofErr w:type="spellEnd"/>
      <w:r w:rsidRPr="003D3D60">
        <w:rPr>
          <w:rFonts w:eastAsia="Calibri"/>
          <w:sz w:val="28"/>
          <w:szCs w:val="28"/>
        </w:rPr>
        <w:t xml:space="preserve"> </w:t>
      </w:r>
      <w:proofErr w:type="spellStart"/>
      <w:r w:rsidRPr="003D3D60">
        <w:rPr>
          <w:rFonts w:eastAsia="Calibri"/>
          <w:sz w:val="28"/>
          <w:szCs w:val="28"/>
        </w:rPr>
        <w:t>типові</w:t>
      </w:r>
      <w:proofErr w:type="spellEnd"/>
      <w:r w:rsidRPr="003D3D60">
        <w:rPr>
          <w:rFonts w:eastAsia="Calibri"/>
          <w:sz w:val="28"/>
          <w:szCs w:val="28"/>
        </w:rPr>
        <w:t xml:space="preserve"> </w:t>
      </w:r>
      <w:proofErr w:type="spellStart"/>
      <w:r w:rsidRPr="003D3D60">
        <w:rPr>
          <w:rFonts w:eastAsia="Calibri"/>
          <w:sz w:val="28"/>
          <w:szCs w:val="28"/>
        </w:rPr>
        <w:t>варіанти</w:t>
      </w:r>
      <w:proofErr w:type="spellEnd"/>
      <w:r w:rsidRPr="003D3D60">
        <w:rPr>
          <w:rFonts w:eastAsia="Calibri"/>
          <w:sz w:val="28"/>
          <w:szCs w:val="28"/>
        </w:rPr>
        <w:t xml:space="preserve"> </w:t>
      </w:r>
      <w:proofErr w:type="spellStart"/>
      <w:r w:rsidRPr="003D3D60">
        <w:rPr>
          <w:rFonts w:eastAsia="Calibri"/>
          <w:sz w:val="28"/>
          <w:szCs w:val="28"/>
        </w:rPr>
        <w:t>рішення</w:t>
      </w:r>
      <w:proofErr w:type="spellEnd"/>
      <w:r w:rsidRPr="003D3D60">
        <w:rPr>
          <w:rFonts w:eastAsia="Calibri"/>
          <w:sz w:val="28"/>
          <w:szCs w:val="28"/>
        </w:rPr>
        <w:t xml:space="preserve"> </w:t>
      </w:r>
      <w:proofErr w:type="spellStart"/>
      <w:r w:rsidRPr="003D3D60">
        <w:rPr>
          <w:rFonts w:eastAsia="Calibri"/>
          <w:sz w:val="28"/>
          <w:szCs w:val="28"/>
        </w:rPr>
        <w:t>тощо</w:t>
      </w:r>
      <w:proofErr w:type="spellEnd"/>
      <w:r w:rsidRPr="003D3D60">
        <w:rPr>
          <w:rFonts w:eastAsia="Calibri"/>
          <w:sz w:val="28"/>
          <w:szCs w:val="28"/>
        </w:rPr>
        <w:t xml:space="preserve">). </w:t>
      </w:r>
      <w:proofErr w:type="spellStart"/>
      <w:r w:rsidRPr="003D3D60">
        <w:rPr>
          <w:rFonts w:eastAsia="Calibri"/>
          <w:sz w:val="28"/>
          <w:szCs w:val="28"/>
        </w:rPr>
        <w:t>Саме</w:t>
      </w:r>
      <w:proofErr w:type="spellEnd"/>
      <w:r w:rsidRPr="003D3D60">
        <w:rPr>
          <w:rFonts w:eastAsia="Calibri"/>
          <w:sz w:val="28"/>
          <w:szCs w:val="28"/>
        </w:rPr>
        <w:t xml:space="preserve"> </w:t>
      </w:r>
      <w:proofErr w:type="spellStart"/>
      <w:r w:rsidRPr="003D3D60">
        <w:rPr>
          <w:rFonts w:eastAsia="Calibri"/>
          <w:sz w:val="28"/>
          <w:szCs w:val="28"/>
        </w:rPr>
        <w:t>тоді</w:t>
      </w:r>
      <w:proofErr w:type="spellEnd"/>
      <w:r w:rsidRPr="003D3D60">
        <w:rPr>
          <w:rFonts w:eastAsia="Calibri"/>
          <w:sz w:val="28"/>
          <w:szCs w:val="28"/>
        </w:rPr>
        <w:t xml:space="preserve"> </w:t>
      </w:r>
      <w:proofErr w:type="spellStart"/>
      <w:r w:rsidRPr="003D3D60">
        <w:rPr>
          <w:rFonts w:eastAsia="Calibri"/>
          <w:sz w:val="28"/>
          <w:szCs w:val="28"/>
        </w:rPr>
        <w:t>створюються</w:t>
      </w:r>
      <w:proofErr w:type="spellEnd"/>
      <w:r w:rsidRPr="003D3D60">
        <w:rPr>
          <w:rFonts w:eastAsia="Calibri"/>
          <w:sz w:val="28"/>
          <w:szCs w:val="28"/>
        </w:rPr>
        <w:t xml:space="preserve"> </w:t>
      </w:r>
      <w:proofErr w:type="spellStart"/>
      <w:r w:rsidRPr="003D3D60">
        <w:rPr>
          <w:rFonts w:eastAsia="Calibri"/>
          <w:sz w:val="28"/>
          <w:szCs w:val="28"/>
        </w:rPr>
        <w:t>умови</w:t>
      </w:r>
      <w:proofErr w:type="spellEnd"/>
      <w:r w:rsidRPr="003D3D60">
        <w:rPr>
          <w:rFonts w:eastAsia="Calibri"/>
          <w:sz w:val="28"/>
          <w:szCs w:val="28"/>
        </w:rPr>
        <w:t xml:space="preserve"> для </w:t>
      </w:r>
      <w:proofErr w:type="spellStart"/>
      <w:r w:rsidRPr="003D3D60">
        <w:rPr>
          <w:rFonts w:eastAsia="Calibri"/>
          <w:sz w:val="28"/>
          <w:szCs w:val="28"/>
        </w:rPr>
        <w:t>включення</w:t>
      </w:r>
      <w:proofErr w:type="spellEnd"/>
      <w:r w:rsidRPr="003D3D60">
        <w:rPr>
          <w:rFonts w:eastAsia="Calibri"/>
          <w:sz w:val="28"/>
          <w:szCs w:val="28"/>
        </w:rPr>
        <w:t xml:space="preserve"> </w:t>
      </w:r>
      <w:proofErr w:type="spellStart"/>
      <w:r w:rsidRPr="003D3D60">
        <w:rPr>
          <w:rFonts w:eastAsia="Calibri"/>
          <w:sz w:val="28"/>
          <w:szCs w:val="28"/>
        </w:rPr>
        <w:t>механізмів</w:t>
      </w:r>
      <w:proofErr w:type="spellEnd"/>
      <w:r w:rsidRPr="003D3D60">
        <w:rPr>
          <w:rFonts w:eastAsia="Calibri"/>
          <w:sz w:val="28"/>
          <w:szCs w:val="28"/>
        </w:rPr>
        <w:t xml:space="preserve"> </w:t>
      </w:r>
      <w:proofErr w:type="spellStart"/>
      <w:r w:rsidRPr="003D3D60">
        <w:rPr>
          <w:rFonts w:eastAsia="Calibri"/>
          <w:sz w:val="28"/>
          <w:szCs w:val="28"/>
        </w:rPr>
        <w:t>компетентності</w:t>
      </w:r>
      <w:proofErr w:type="spellEnd"/>
      <w:r w:rsidRPr="003D3D60">
        <w:rPr>
          <w:rFonts w:eastAsia="Calibri"/>
          <w:sz w:val="28"/>
          <w:szCs w:val="28"/>
        </w:rPr>
        <w:t xml:space="preserve"> — </w:t>
      </w:r>
      <w:proofErr w:type="spellStart"/>
      <w:r w:rsidRPr="003D3D60">
        <w:rPr>
          <w:rFonts w:eastAsia="Calibri"/>
          <w:sz w:val="28"/>
          <w:szCs w:val="28"/>
        </w:rPr>
        <w:t>здатності</w:t>
      </w:r>
      <w:proofErr w:type="spellEnd"/>
      <w:r w:rsidRPr="003D3D60">
        <w:rPr>
          <w:rFonts w:eastAsia="Calibri"/>
          <w:sz w:val="28"/>
          <w:szCs w:val="28"/>
        </w:rPr>
        <w:t xml:space="preserve"> </w:t>
      </w:r>
      <w:proofErr w:type="spellStart"/>
      <w:r w:rsidRPr="003D3D60">
        <w:rPr>
          <w:rFonts w:eastAsia="Calibri"/>
          <w:sz w:val="28"/>
          <w:szCs w:val="28"/>
        </w:rPr>
        <w:t>діяти</w:t>
      </w:r>
      <w:proofErr w:type="spellEnd"/>
      <w:r w:rsidRPr="003D3D60">
        <w:rPr>
          <w:rFonts w:eastAsia="Calibri"/>
          <w:sz w:val="28"/>
          <w:szCs w:val="28"/>
        </w:rPr>
        <w:t xml:space="preserve"> в </w:t>
      </w:r>
      <w:proofErr w:type="spellStart"/>
      <w:r w:rsidRPr="003D3D60">
        <w:rPr>
          <w:rFonts w:eastAsia="Calibri"/>
          <w:sz w:val="28"/>
          <w:szCs w:val="28"/>
        </w:rPr>
        <w:t>конкретних</w:t>
      </w:r>
      <w:proofErr w:type="spellEnd"/>
      <w:r w:rsidRPr="003D3D60">
        <w:rPr>
          <w:rFonts w:eastAsia="Calibri"/>
          <w:sz w:val="28"/>
          <w:szCs w:val="28"/>
        </w:rPr>
        <w:t xml:space="preserve"> </w:t>
      </w:r>
      <w:proofErr w:type="spellStart"/>
      <w:r w:rsidRPr="003D3D60">
        <w:rPr>
          <w:rFonts w:eastAsia="Calibri"/>
          <w:sz w:val="28"/>
          <w:szCs w:val="28"/>
        </w:rPr>
        <w:t>умовах</w:t>
      </w:r>
      <w:proofErr w:type="spellEnd"/>
      <w:r w:rsidRPr="003D3D60">
        <w:rPr>
          <w:rFonts w:eastAsia="Calibri"/>
          <w:sz w:val="28"/>
          <w:szCs w:val="28"/>
        </w:rPr>
        <w:t xml:space="preserve"> і </w:t>
      </w:r>
      <w:proofErr w:type="spellStart"/>
      <w:r w:rsidRPr="003D3D60">
        <w:rPr>
          <w:rFonts w:eastAsia="Calibri"/>
          <w:sz w:val="28"/>
          <w:szCs w:val="28"/>
        </w:rPr>
        <w:t>досягти</w:t>
      </w:r>
      <w:proofErr w:type="spellEnd"/>
      <w:r w:rsidRPr="003D3D60">
        <w:rPr>
          <w:rFonts w:eastAsia="Calibri"/>
          <w:sz w:val="28"/>
          <w:szCs w:val="28"/>
        </w:rPr>
        <w:t xml:space="preserve"> результату.</w:t>
      </w:r>
    </w:p>
    <w:p w:rsidR="00A33F61" w:rsidRPr="003D3D60" w:rsidRDefault="00A33F61" w:rsidP="00A33F61">
      <w:pPr>
        <w:ind w:firstLine="709"/>
        <w:contextualSpacing/>
        <w:jc w:val="both"/>
        <w:rPr>
          <w:rFonts w:eastAsia="Calibri"/>
          <w:sz w:val="28"/>
          <w:szCs w:val="28"/>
        </w:rPr>
      </w:pPr>
      <w:r w:rsidRPr="003D3D60">
        <w:rPr>
          <w:rFonts w:eastAsia="Calibri"/>
          <w:sz w:val="28"/>
          <w:szCs w:val="28"/>
        </w:rPr>
        <w:t xml:space="preserve">У </w:t>
      </w:r>
      <w:proofErr w:type="spellStart"/>
      <w:r w:rsidRPr="003D3D60">
        <w:rPr>
          <w:rFonts w:eastAsia="Calibri"/>
          <w:sz w:val="28"/>
          <w:szCs w:val="28"/>
        </w:rPr>
        <w:t>процесі</w:t>
      </w:r>
      <w:proofErr w:type="spellEnd"/>
      <w:r w:rsidRPr="003D3D60">
        <w:rPr>
          <w:rFonts w:eastAsia="Calibri"/>
          <w:sz w:val="28"/>
          <w:szCs w:val="28"/>
        </w:rPr>
        <w:t xml:space="preserve"> </w:t>
      </w:r>
      <w:proofErr w:type="spellStart"/>
      <w:r w:rsidRPr="003D3D60">
        <w:rPr>
          <w:rFonts w:eastAsia="Calibri"/>
          <w:sz w:val="28"/>
          <w:szCs w:val="28"/>
        </w:rPr>
        <w:t>навчання</w:t>
      </w:r>
      <w:proofErr w:type="spellEnd"/>
      <w:r w:rsidRPr="003D3D60">
        <w:rPr>
          <w:rFonts w:eastAsia="Calibri"/>
          <w:sz w:val="28"/>
          <w:szCs w:val="28"/>
        </w:rPr>
        <w:t xml:space="preserve"> </w:t>
      </w:r>
      <w:proofErr w:type="spellStart"/>
      <w:r w:rsidRPr="003D3D60">
        <w:rPr>
          <w:rFonts w:eastAsia="Calibri"/>
          <w:sz w:val="28"/>
          <w:szCs w:val="28"/>
        </w:rPr>
        <w:t>фізики</w:t>
      </w:r>
      <w:proofErr w:type="spellEnd"/>
      <w:r w:rsidRPr="003D3D60">
        <w:rPr>
          <w:rFonts w:eastAsia="Calibri"/>
          <w:sz w:val="28"/>
          <w:szCs w:val="28"/>
        </w:rPr>
        <w:t xml:space="preserve"> й </w:t>
      </w:r>
      <w:proofErr w:type="spellStart"/>
      <w:r w:rsidRPr="003D3D60">
        <w:rPr>
          <w:rFonts w:eastAsia="Calibri"/>
          <w:sz w:val="28"/>
          <w:szCs w:val="28"/>
        </w:rPr>
        <w:t>астрономії</w:t>
      </w:r>
      <w:proofErr w:type="spellEnd"/>
      <w:r w:rsidRPr="003D3D60">
        <w:rPr>
          <w:rFonts w:eastAsia="Calibri"/>
          <w:sz w:val="28"/>
          <w:szCs w:val="28"/>
        </w:rPr>
        <w:t xml:space="preserve"> </w:t>
      </w:r>
      <w:proofErr w:type="spellStart"/>
      <w:r w:rsidRPr="003D3D60">
        <w:rPr>
          <w:rFonts w:eastAsia="Calibri"/>
          <w:sz w:val="28"/>
          <w:szCs w:val="28"/>
        </w:rPr>
        <w:t>доцільно</w:t>
      </w:r>
      <w:proofErr w:type="spellEnd"/>
      <w:r w:rsidRPr="003D3D60">
        <w:rPr>
          <w:rFonts w:eastAsia="Calibri"/>
          <w:sz w:val="28"/>
          <w:szCs w:val="28"/>
        </w:rPr>
        <w:t xml:space="preserve"> </w:t>
      </w:r>
      <w:proofErr w:type="spellStart"/>
      <w:r w:rsidRPr="003D3D60">
        <w:rPr>
          <w:rFonts w:eastAsia="Calibri"/>
          <w:sz w:val="28"/>
          <w:szCs w:val="28"/>
        </w:rPr>
        <w:t>розуміти</w:t>
      </w:r>
      <w:proofErr w:type="spellEnd"/>
      <w:r w:rsidRPr="003D3D60">
        <w:rPr>
          <w:rFonts w:eastAsia="Calibri"/>
          <w:sz w:val="28"/>
          <w:szCs w:val="28"/>
        </w:rPr>
        <w:t xml:space="preserve"> </w:t>
      </w:r>
      <w:proofErr w:type="spellStart"/>
      <w:r w:rsidRPr="003D3D60">
        <w:rPr>
          <w:rFonts w:eastAsia="Calibri"/>
          <w:sz w:val="28"/>
          <w:szCs w:val="28"/>
        </w:rPr>
        <w:t>складові</w:t>
      </w:r>
      <w:proofErr w:type="spellEnd"/>
      <w:r w:rsidRPr="003D3D60">
        <w:rPr>
          <w:rFonts w:eastAsia="Calibri"/>
          <w:sz w:val="28"/>
          <w:szCs w:val="28"/>
        </w:rPr>
        <w:t xml:space="preserve"> кожного з </w:t>
      </w:r>
      <w:proofErr w:type="spellStart"/>
      <w:r w:rsidRPr="003D3D60">
        <w:rPr>
          <w:rFonts w:eastAsia="Calibri"/>
          <w:sz w:val="28"/>
          <w:szCs w:val="28"/>
        </w:rPr>
        <w:t>компонентів</w:t>
      </w:r>
      <w:proofErr w:type="spellEnd"/>
      <w:r w:rsidRPr="003D3D60">
        <w:rPr>
          <w:rFonts w:eastAsia="Calibri"/>
          <w:sz w:val="28"/>
          <w:szCs w:val="28"/>
        </w:rPr>
        <w:t xml:space="preserve"> </w:t>
      </w:r>
      <w:proofErr w:type="spellStart"/>
      <w:r w:rsidRPr="003D3D60">
        <w:rPr>
          <w:rFonts w:eastAsia="Calibri"/>
          <w:sz w:val="28"/>
          <w:szCs w:val="28"/>
        </w:rPr>
        <w:t>предметної</w:t>
      </w:r>
      <w:proofErr w:type="spellEnd"/>
      <w:r w:rsidRPr="003D3D60">
        <w:rPr>
          <w:rFonts w:eastAsia="Calibri"/>
          <w:sz w:val="28"/>
          <w:szCs w:val="28"/>
        </w:rPr>
        <w:t xml:space="preserve"> </w:t>
      </w:r>
      <w:proofErr w:type="spellStart"/>
      <w:r w:rsidRPr="003D3D60">
        <w:rPr>
          <w:rFonts w:eastAsia="Calibri"/>
          <w:sz w:val="28"/>
          <w:szCs w:val="28"/>
        </w:rPr>
        <w:t>компетентності</w:t>
      </w:r>
      <w:proofErr w:type="spellEnd"/>
      <w:r w:rsidRPr="003D3D60">
        <w:rPr>
          <w:rFonts w:eastAsia="Calibri"/>
          <w:sz w:val="28"/>
          <w:szCs w:val="28"/>
        </w:rPr>
        <w:t xml:space="preserve">: </w:t>
      </w:r>
      <w:proofErr w:type="spellStart"/>
      <w:r w:rsidRPr="003D3D60">
        <w:rPr>
          <w:rFonts w:eastAsia="Calibri"/>
          <w:sz w:val="28"/>
          <w:szCs w:val="28"/>
        </w:rPr>
        <w:t>знаннєвого</w:t>
      </w:r>
      <w:proofErr w:type="spellEnd"/>
      <w:r w:rsidRPr="003D3D60">
        <w:rPr>
          <w:rFonts w:eastAsia="Calibri"/>
          <w:sz w:val="28"/>
          <w:szCs w:val="28"/>
        </w:rPr>
        <w:t xml:space="preserve">; </w:t>
      </w:r>
      <w:proofErr w:type="spellStart"/>
      <w:r w:rsidRPr="003D3D60">
        <w:rPr>
          <w:rFonts w:eastAsia="Calibri"/>
          <w:sz w:val="28"/>
          <w:szCs w:val="28"/>
        </w:rPr>
        <w:t>діяльнісого</w:t>
      </w:r>
      <w:proofErr w:type="spellEnd"/>
      <w:r w:rsidRPr="003D3D60">
        <w:rPr>
          <w:rFonts w:eastAsia="Calibri"/>
          <w:sz w:val="28"/>
          <w:szCs w:val="28"/>
        </w:rPr>
        <w:t xml:space="preserve"> та </w:t>
      </w:r>
      <w:proofErr w:type="spellStart"/>
      <w:r w:rsidRPr="003D3D60">
        <w:rPr>
          <w:rFonts w:eastAsia="Calibri"/>
          <w:sz w:val="28"/>
          <w:szCs w:val="28"/>
        </w:rPr>
        <w:t>ціннісного</w:t>
      </w:r>
      <w:proofErr w:type="spellEnd"/>
      <w:r w:rsidRPr="003D3D60">
        <w:rPr>
          <w:rFonts w:eastAsia="Calibri"/>
          <w:sz w:val="28"/>
          <w:szCs w:val="28"/>
        </w:rPr>
        <w:t xml:space="preserve">. Разом з </w:t>
      </w:r>
      <w:proofErr w:type="spellStart"/>
      <w:r w:rsidRPr="003D3D60">
        <w:rPr>
          <w:rFonts w:eastAsia="Calibri"/>
          <w:sz w:val="28"/>
          <w:szCs w:val="28"/>
        </w:rPr>
        <w:t>тим</w:t>
      </w:r>
      <w:proofErr w:type="spellEnd"/>
      <w:r w:rsidRPr="003D3D60">
        <w:rPr>
          <w:rFonts w:eastAsia="Calibri"/>
          <w:sz w:val="28"/>
          <w:szCs w:val="28"/>
        </w:rPr>
        <w:t xml:space="preserve">, </w:t>
      </w:r>
      <w:proofErr w:type="spellStart"/>
      <w:r w:rsidRPr="003D3D60">
        <w:rPr>
          <w:rFonts w:eastAsia="Calibri"/>
          <w:sz w:val="28"/>
          <w:szCs w:val="28"/>
        </w:rPr>
        <w:t>предметні</w:t>
      </w:r>
      <w:proofErr w:type="spellEnd"/>
      <w:r w:rsidRPr="003D3D60">
        <w:rPr>
          <w:rFonts w:eastAsia="Calibri"/>
          <w:sz w:val="28"/>
          <w:szCs w:val="28"/>
        </w:rPr>
        <w:t xml:space="preserve"> </w:t>
      </w:r>
      <w:proofErr w:type="spellStart"/>
      <w:r w:rsidRPr="003D3D60">
        <w:rPr>
          <w:rFonts w:eastAsia="Calibri"/>
          <w:sz w:val="28"/>
          <w:szCs w:val="28"/>
        </w:rPr>
        <w:t>фізична</w:t>
      </w:r>
      <w:proofErr w:type="spellEnd"/>
      <w:r w:rsidRPr="003D3D60">
        <w:rPr>
          <w:rFonts w:eastAsia="Calibri"/>
          <w:sz w:val="28"/>
          <w:szCs w:val="28"/>
        </w:rPr>
        <w:t xml:space="preserve"> та </w:t>
      </w:r>
      <w:proofErr w:type="spellStart"/>
      <w:r w:rsidRPr="003D3D60">
        <w:rPr>
          <w:rFonts w:eastAsia="Calibri"/>
          <w:sz w:val="28"/>
          <w:szCs w:val="28"/>
        </w:rPr>
        <w:t>астрономічна</w:t>
      </w:r>
      <w:proofErr w:type="spellEnd"/>
      <w:r w:rsidRPr="003D3D60">
        <w:rPr>
          <w:rFonts w:eastAsia="Calibri"/>
          <w:sz w:val="28"/>
          <w:szCs w:val="28"/>
        </w:rPr>
        <w:t xml:space="preserve"> </w:t>
      </w:r>
      <w:proofErr w:type="spellStart"/>
      <w:r w:rsidRPr="003D3D60">
        <w:rPr>
          <w:rFonts w:eastAsia="Calibri"/>
          <w:sz w:val="28"/>
          <w:szCs w:val="28"/>
        </w:rPr>
        <w:t>компетентності</w:t>
      </w:r>
      <w:proofErr w:type="spellEnd"/>
      <w:r w:rsidRPr="003D3D60">
        <w:rPr>
          <w:rFonts w:eastAsia="Calibri"/>
          <w:sz w:val="28"/>
          <w:szCs w:val="28"/>
        </w:rPr>
        <w:t xml:space="preserve"> є </w:t>
      </w:r>
      <w:proofErr w:type="spellStart"/>
      <w:r w:rsidRPr="003D3D60">
        <w:rPr>
          <w:rFonts w:eastAsia="Calibri"/>
          <w:sz w:val="28"/>
          <w:szCs w:val="28"/>
        </w:rPr>
        <w:t>цілісними</w:t>
      </w:r>
      <w:proofErr w:type="spellEnd"/>
      <w:r w:rsidRPr="003D3D60">
        <w:rPr>
          <w:rFonts w:eastAsia="Calibri"/>
          <w:sz w:val="28"/>
          <w:szCs w:val="28"/>
        </w:rPr>
        <w:t xml:space="preserve">, </w:t>
      </w:r>
      <w:proofErr w:type="spellStart"/>
      <w:r w:rsidRPr="003D3D60">
        <w:rPr>
          <w:rFonts w:eastAsia="Calibri"/>
          <w:sz w:val="28"/>
          <w:szCs w:val="28"/>
        </w:rPr>
        <w:t>тобто</w:t>
      </w:r>
      <w:proofErr w:type="spellEnd"/>
      <w:r w:rsidRPr="003D3D60">
        <w:rPr>
          <w:rFonts w:eastAsia="Calibri"/>
          <w:sz w:val="28"/>
          <w:szCs w:val="28"/>
        </w:rPr>
        <w:t xml:space="preserve"> </w:t>
      </w:r>
      <w:proofErr w:type="spellStart"/>
      <w:r w:rsidRPr="003D3D60">
        <w:rPr>
          <w:rFonts w:eastAsia="Calibri"/>
          <w:sz w:val="28"/>
          <w:szCs w:val="28"/>
        </w:rPr>
        <w:t>ні</w:t>
      </w:r>
      <w:proofErr w:type="spellEnd"/>
      <w:r w:rsidRPr="003D3D60">
        <w:rPr>
          <w:rFonts w:eastAsia="Calibri"/>
          <w:sz w:val="28"/>
          <w:szCs w:val="28"/>
        </w:rPr>
        <w:t xml:space="preserve"> </w:t>
      </w:r>
      <w:proofErr w:type="spellStart"/>
      <w:r w:rsidRPr="003D3D60">
        <w:rPr>
          <w:rFonts w:eastAsia="Calibri"/>
          <w:sz w:val="28"/>
          <w:szCs w:val="28"/>
        </w:rPr>
        <w:t>знання</w:t>
      </w:r>
      <w:proofErr w:type="spellEnd"/>
      <w:r w:rsidRPr="003D3D60">
        <w:rPr>
          <w:rFonts w:eastAsia="Calibri"/>
          <w:sz w:val="28"/>
          <w:szCs w:val="28"/>
        </w:rPr>
        <w:t xml:space="preserve">, </w:t>
      </w:r>
      <w:proofErr w:type="spellStart"/>
      <w:r w:rsidRPr="003D3D60">
        <w:rPr>
          <w:rFonts w:eastAsia="Calibri"/>
          <w:sz w:val="28"/>
          <w:szCs w:val="28"/>
        </w:rPr>
        <w:t>ні</w:t>
      </w:r>
      <w:proofErr w:type="spellEnd"/>
      <w:r w:rsidRPr="003D3D60">
        <w:rPr>
          <w:rFonts w:eastAsia="Calibri"/>
          <w:sz w:val="28"/>
          <w:szCs w:val="28"/>
        </w:rPr>
        <w:t xml:space="preserve"> </w:t>
      </w:r>
      <w:proofErr w:type="spellStart"/>
      <w:r w:rsidRPr="003D3D60">
        <w:rPr>
          <w:rFonts w:eastAsia="Calibri"/>
          <w:sz w:val="28"/>
          <w:szCs w:val="28"/>
        </w:rPr>
        <w:t>вміння</w:t>
      </w:r>
      <w:proofErr w:type="spellEnd"/>
      <w:r w:rsidRPr="003D3D60">
        <w:rPr>
          <w:rFonts w:eastAsia="Calibri"/>
          <w:sz w:val="28"/>
          <w:szCs w:val="28"/>
        </w:rPr>
        <w:t xml:space="preserve">, </w:t>
      </w:r>
      <w:proofErr w:type="spellStart"/>
      <w:r w:rsidRPr="003D3D60">
        <w:rPr>
          <w:rFonts w:eastAsia="Calibri"/>
          <w:sz w:val="28"/>
          <w:szCs w:val="28"/>
        </w:rPr>
        <w:t>ні</w:t>
      </w:r>
      <w:proofErr w:type="spellEnd"/>
      <w:r w:rsidRPr="003D3D60">
        <w:rPr>
          <w:rFonts w:eastAsia="Calibri"/>
          <w:sz w:val="28"/>
          <w:szCs w:val="28"/>
        </w:rPr>
        <w:t xml:space="preserve"> </w:t>
      </w:r>
      <w:proofErr w:type="spellStart"/>
      <w:r w:rsidRPr="003D3D60">
        <w:rPr>
          <w:rFonts w:eastAsia="Calibri"/>
          <w:sz w:val="28"/>
          <w:szCs w:val="28"/>
        </w:rPr>
        <w:t>досвід</w:t>
      </w:r>
      <w:proofErr w:type="spellEnd"/>
      <w:r w:rsidRPr="003D3D60">
        <w:rPr>
          <w:rFonts w:eastAsia="Calibri"/>
          <w:sz w:val="28"/>
          <w:szCs w:val="28"/>
        </w:rPr>
        <w:t xml:space="preserve"> </w:t>
      </w:r>
      <w:proofErr w:type="spellStart"/>
      <w:r w:rsidRPr="003D3D60">
        <w:rPr>
          <w:rFonts w:eastAsia="Calibri"/>
          <w:sz w:val="28"/>
          <w:szCs w:val="28"/>
        </w:rPr>
        <w:t>діяльності</w:t>
      </w:r>
      <w:proofErr w:type="spellEnd"/>
      <w:r w:rsidRPr="003D3D60">
        <w:rPr>
          <w:rFonts w:eastAsia="Calibri"/>
          <w:sz w:val="28"/>
          <w:szCs w:val="28"/>
        </w:rPr>
        <w:t xml:space="preserve"> </w:t>
      </w:r>
      <w:proofErr w:type="spellStart"/>
      <w:r w:rsidRPr="003D3D60">
        <w:rPr>
          <w:rFonts w:eastAsia="Calibri"/>
          <w:sz w:val="28"/>
          <w:szCs w:val="28"/>
        </w:rPr>
        <w:t>самі</w:t>
      </w:r>
      <w:proofErr w:type="spellEnd"/>
      <w:r w:rsidRPr="003D3D60">
        <w:rPr>
          <w:rFonts w:eastAsia="Calibri"/>
          <w:sz w:val="28"/>
          <w:szCs w:val="28"/>
        </w:rPr>
        <w:t xml:space="preserve"> по </w:t>
      </w:r>
      <w:proofErr w:type="spellStart"/>
      <w:r w:rsidRPr="003D3D60">
        <w:rPr>
          <w:rFonts w:eastAsia="Calibri"/>
          <w:sz w:val="28"/>
          <w:szCs w:val="28"/>
        </w:rPr>
        <w:t>собі</w:t>
      </w:r>
      <w:proofErr w:type="spellEnd"/>
      <w:r w:rsidRPr="003D3D60">
        <w:rPr>
          <w:rFonts w:eastAsia="Calibri"/>
          <w:sz w:val="28"/>
          <w:szCs w:val="28"/>
        </w:rPr>
        <w:t xml:space="preserve"> не є </w:t>
      </w:r>
      <w:proofErr w:type="spellStart"/>
      <w:r w:rsidRPr="003D3D60">
        <w:rPr>
          <w:rFonts w:eastAsia="Calibri"/>
          <w:sz w:val="28"/>
          <w:szCs w:val="28"/>
        </w:rPr>
        <w:t>компетентністю</w:t>
      </w:r>
      <w:proofErr w:type="spellEnd"/>
      <w:r w:rsidRPr="003D3D60">
        <w:rPr>
          <w:rFonts w:eastAsia="Calibri"/>
          <w:sz w:val="28"/>
          <w:szCs w:val="28"/>
        </w:rPr>
        <w:t xml:space="preserve">. Предметна </w:t>
      </w:r>
      <w:proofErr w:type="spellStart"/>
      <w:r w:rsidRPr="003D3D60">
        <w:rPr>
          <w:rFonts w:eastAsia="Calibri"/>
          <w:sz w:val="28"/>
          <w:szCs w:val="28"/>
        </w:rPr>
        <w:t>компетентність</w:t>
      </w:r>
      <w:proofErr w:type="spellEnd"/>
      <w:r w:rsidRPr="003D3D60">
        <w:rPr>
          <w:rFonts w:eastAsia="Calibri"/>
          <w:sz w:val="28"/>
          <w:szCs w:val="28"/>
        </w:rPr>
        <w:t xml:space="preserve"> </w:t>
      </w:r>
      <w:proofErr w:type="spellStart"/>
      <w:r w:rsidRPr="003D3D60">
        <w:rPr>
          <w:rFonts w:eastAsia="Calibri"/>
          <w:sz w:val="28"/>
          <w:szCs w:val="28"/>
        </w:rPr>
        <w:t>взаємопов’язана</w:t>
      </w:r>
      <w:proofErr w:type="spellEnd"/>
      <w:r w:rsidRPr="003D3D60">
        <w:rPr>
          <w:rFonts w:eastAsia="Calibri"/>
          <w:sz w:val="28"/>
          <w:szCs w:val="28"/>
        </w:rPr>
        <w:t xml:space="preserve"> з </w:t>
      </w:r>
      <w:proofErr w:type="spellStart"/>
      <w:r w:rsidRPr="003D3D60">
        <w:rPr>
          <w:rFonts w:eastAsia="Calibri"/>
          <w:sz w:val="28"/>
          <w:szCs w:val="28"/>
        </w:rPr>
        <w:t>ключовими</w:t>
      </w:r>
      <w:proofErr w:type="spellEnd"/>
      <w:r w:rsidRPr="003D3D60">
        <w:rPr>
          <w:rFonts w:eastAsia="Calibri"/>
          <w:sz w:val="28"/>
          <w:szCs w:val="28"/>
        </w:rPr>
        <w:t xml:space="preserve">.  </w:t>
      </w:r>
      <w:proofErr w:type="spellStart"/>
      <w:r w:rsidRPr="003D3D60">
        <w:rPr>
          <w:rFonts w:eastAsia="Calibri"/>
          <w:sz w:val="28"/>
          <w:szCs w:val="28"/>
        </w:rPr>
        <w:t>Їх</w:t>
      </w:r>
      <w:proofErr w:type="spellEnd"/>
      <w:r w:rsidRPr="003D3D60">
        <w:rPr>
          <w:rFonts w:eastAsia="Calibri"/>
          <w:sz w:val="28"/>
          <w:szCs w:val="28"/>
        </w:rPr>
        <w:t xml:space="preserve"> </w:t>
      </w:r>
      <w:proofErr w:type="spellStart"/>
      <w:r w:rsidRPr="003D3D60">
        <w:rPr>
          <w:rFonts w:eastAsia="Calibri"/>
          <w:sz w:val="28"/>
          <w:szCs w:val="28"/>
        </w:rPr>
        <w:t>формування</w:t>
      </w:r>
      <w:proofErr w:type="spellEnd"/>
      <w:r w:rsidRPr="003D3D60">
        <w:rPr>
          <w:rFonts w:eastAsia="Calibri"/>
          <w:sz w:val="28"/>
          <w:szCs w:val="28"/>
        </w:rPr>
        <w:t xml:space="preserve"> </w:t>
      </w:r>
      <w:proofErr w:type="spellStart"/>
      <w:r w:rsidRPr="003D3D60">
        <w:rPr>
          <w:rFonts w:eastAsia="Calibri"/>
          <w:sz w:val="28"/>
          <w:szCs w:val="28"/>
        </w:rPr>
        <w:t>передбачає</w:t>
      </w:r>
      <w:proofErr w:type="spellEnd"/>
      <w:r w:rsidRPr="003D3D60">
        <w:rPr>
          <w:rFonts w:eastAsia="Calibri"/>
          <w:sz w:val="28"/>
          <w:szCs w:val="28"/>
        </w:rPr>
        <w:t xml:space="preserve"> </w:t>
      </w:r>
      <w:proofErr w:type="spellStart"/>
      <w:r w:rsidRPr="003D3D60">
        <w:rPr>
          <w:rFonts w:eastAsia="Calibri"/>
          <w:sz w:val="28"/>
          <w:szCs w:val="28"/>
        </w:rPr>
        <w:t>дотримання</w:t>
      </w:r>
      <w:proofErr w:type="spellEnd"/>
      <w:r w:rsidRPr="003D3D60">
        <w:rPr>
          <w:rFonts w:eastAsia="Calibri"/>
          <w:sz w:val="28"/>
          <w:szCs w:val="28"/>
        </w:rPr>
        <w:t xml:space="preserve"> </w:t>
      </w:r>
      <w:proofErr w:type="spellStart"/>
      <w:r w:rsidRPr="003D3D60">
        <w:rPr>
          <w:rFonts w:eastAsia="Calibri"/>
          <w:sz w:val="28"/>
          <w:szCs w:val="28"/>
        </w:rPr>
        <w:t>певних</w:t>
      </w:r>
      <w:proofErr w:type="spellEnd"/>
      <w:r w:rsidRPr="003D3D60">
        <w:rPr>
          <w:rFonts w:eastAsia="Calibri"/>
          <w:sz w:val="28"/>
          <w:szCs w:val="28"/>
        </w:rPr>
        <w:t xml:space="preserve"> </w:t>
      </w:r>
      <w:proofErr w:type="spellStart"/>
      <w:proofErr w:type="gramStart"/>
      <w:r w:rsidRPr="003D3D60">
        <w:rPr>
          <w:rFonts w:eastAsia="Calibri"/>
          <w:sz w:val="28"/>
          <w:szCs w:val="28"/>
        </w:rPr>
        <w:t>дидактичних</w:t>
      </w:r>
      <w:proofErr w:type="spellEnd"/>
      <w:r w:rsidRPr="003D3D60">
        <w:rPr>
          <w:rFonts w:eastAsia="Calibri"/>
          <w:sz w:val="28"/>
          <w:szCs w:val="28"/>
        </w:rPr>
        <w:t xml:space="preserve">  і</w:t>
      </w:r>
      <w:proofErr w:type="gramEnd"/>
      <w:r w:rsidRPr="003D3D60">
        <w:rPr>
          <w:rFonts w:eastAsia="Calibri"/>
          <w:sz w:val="28"/>
          <w:szCs w:val="28"/>
        </w:rPr>
        <w:t xml:space="preserve"> </w:t>
      </w:r>
      <w:proofErr w:type="spellStart"/>
      <w:r w:rsidRPr="003D3D60">
        <w:rPr>
          <w:rFonts w:eastAsia="Calibri"/>
          <w:sz w:val="28"/>
          <w:szCs w:val="28"/>
        </w:rPr>
        <w:t>методичних</w:t>
      </w:r>
      <w:proofErr w:type="spellEnd"/>
      <w:r w:rsidRPr="003D3D60">
        <w:rPr>
          <w:rFonts w:eastAsia="Calibri"/>
          <w:sz w:val="28"/>
          <w:szCs w:val="28"/>
        </w:rPr>
        <w:t xml:space="preserve"> </w:t>
      </w:r>
      <w:proofErr w:type="spellStart"/>
      <w:r w:rsidRPr="003D3D60">
        <w:rPr>
          <w:rFonts w:eastAsia="Calibri"/>
          <w:sz w:val="28"/>
          <w:szCs w:val="28"/>
        </w:rPr>
        <w:t>вимог</w:t>
      </w:r>
      <w:proofErr w:type="spellEnd"/>
      <w:r w:rsidRPr="003D3D60">
        <w:rPr>
          <w:rFonts w:eastAsia="Calibri"/>
          <w:sz w:val="28"/>
          <w:szCs w:val="28"/>
        </w:rPr>
        <w:t xml:space="preserve"> до </w:t>
      </w:r>
      <w:proofErr w:type="spellStart"/>
      <w:r w:rsidRPr="003D3D60">
        <w:rPr>
          <w:rFonts w:eastAsia="Calibri"/>
          <w:sz w:val="28"/>
          <w:szCs w:val="28"/>
        </w:rPr>
        <w:t>процесу</w:t>
      </w:r>
      <w:proofErr w:type="spellEnd"/>
      <w:r w:rsidRPr="003D3D60">
        <w:rPr>
          <w:rFonts w:eastAsia="Calibri"/>
          <w:sz w:val="28"/>
          <w:szCs w:val="28"/>
        </w:rPr>
        <w:t xml:space="preserve"> </w:t>
      </w:r>
      <w:proofErr w:type="spellStart"/>
      <w:r w:rsidRPr="003D3D60">
        <w:rPr>
          <w:rFonts w:eastAsia="Calibri"/>
          <w:sz w:val="28"/>
          <w:szCs w:val="28"/>
        </w:rPr>
        <w:t>навчання</w:t>
      </w:r>
      <w:proofErr w:type="spellEnd"/>
      <w:r w:rsidRPr="003D3D60">
        <w:rPr>
          <w:rFonts w:eastAsia="Calibri"/>
          <w:sz w:val="28"/>
          <w:szCs w:val="28"/>
        </w:rPr>
        <w:t xml:space="preserve">, а </w:t>
      </w:r>
      <w:proofErr w:type="spellStart"/>
      <w:r w:rsidRPr="003D3D60">
        <w:rPr>
          <w:rFonts w:eastAsia="Calibri"/>
          <w:sz w:val="28"/>
          <w:szCs w:val="28"/>
        </w:rPr>
        <w:t>саме</w:t>
      </w:r>
      <w:proofErr w:type="spellEnd"/>
      <w:r w:rsidRPr="003D3D60">
        <w:rPr>
          <w:rFonts w:eastAsia="Calibri"/>
          <w:sz w:val="28"/>
          <w:szCs w:val="28"/>
        </w:rPr>
        <w:t xml:space="preserve">: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1. Планування практичної діяльності учнів, як на </w:t>
      </w:r>
      <w:proofErr w:type="spellStart"/>
      <w:r w:rsidRPr="003D3D60">
        <w:rPr>
          <w:rFonts w:eastAsia="Calibri"/>
          <w:sz w:val="28"/>
          <w:szCs w:val="28"/>
        </w:rPr>
        <w:t>уроці</w:t>
      </w:r>
      <w:proofErr w:type="spellEnd"/>
      <w:r w:rsidRPr="003D3D60">
        <w:rPr>
          <w:rFonts w:eastAsia="Calibri"/>
          <w:sz w:val="28"/>
          <w:szCs w:val="28"/>
        </w:rPr>
        <w:t xml:space="preserve"> так і поза ним.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w:t>
      </w:r>
      <w:proofErr w:type="spellStart"/>
      <w:r w:rsidRPr="003D3D60">
        <w:rPr>
          <w:rFonts w:eastAsia="Calibri"/>
          <w:sz w:val="28"/>
          <w:szCs w:val="28"/>
        </w:rPr>
        <w:t>навчально</w:t>
      </w:r>
      <w:r w:rsidRPr="003D3D60">
        <w:rPr>
          <w:rFonts w:eastAsia="Calibri"/>
          <w:sz w:val="28"/>
          <w:szCs w:val="28"/>
        </w:rPr>
        <w:softHyphen/>
        <w:t>пізнавальну</w:t>
      </w:r>
      <w:proofErr w:type="spellEnd"/>
      <w:r w:rsidRPr="003D3D60">
        <w:rPr>
          <w:rFonts w:eastAsia="Calibri"/>
          <w:sz w:val="28"/>
          <w:szCs w:val="28"/>
        </w:rPr>
        <w:t xml:space="preserve">, дослідницьку діяльність учнів, посилити самостійність в опануванні компетенціями, викликати інтерес до навчання фізики й астрономії.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5. Розгляд проблемних ситуацій, пов’язаних з реальним життям, з речами, які є в повсякденному житті, з природою, погодою, кліматом, здоров’ям тощо. Організація </w:t>
      </w:r>
      <w:proofErr w:type="spellStart"/>
      <w:r w:rsidRPr="003D3D60">
        <w:rPr>
          <w:rFonts w:eastAsia="Calibri"/>
          <w:sz w:val="28"/>
          <w:szCs w:val="28"/>
        </w:rPr>
        <w:t>навчально</w:t>
      </w:r>
      <w:r w:rsidRPr="003D3D60">
        <w:rPr>
          <w:rFonts w:eastAsia="Calibri"/>
          <w:sz w:val="28"/>
          <w:szCs w:val="28"/>
        </w:rPr>
        <w:softHyphen/>
        <w:t>дослідницької</w:t>
      </w:r>
      <w:proofErr w:type="spellEnd"/>
      <w:r w:rsidRPr="003D3D60">
        <w:rPr>
          <w:rFonts w:eastAsia="Calibri"/>
          <w:sz w:val="28"/>
          <w:szCs w:val="28"/>
        </w:rPr>
        <w:t xml:space="preserve"> та пошукової роботи, виконання проектних робіт (індивідуальних, парних, групових).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6. Підтримка зацікавленості учнів, забезпечення мотивації до </w:t>
      </w:r>
      <w:proofErr w:type="spellStart"/>
      <w:r w:rsidRPr="003D3D60">
        <w:rPr>
          <w:rFonts w:eastAsia="Calibri"/>
          <w:sz w:val="28"/>
          <w:szCs w:val="28"/>
        </w:rPr>
        <w:t>навчання.Важливу</w:t>
      </w:r>
      <w:proofErr w:type="spellEnd"/>
      <w:r w:rsidRPr="003D3D60">
        <w:rPr>
          <w:rFonts w:eastAsia="Calibri"/>
          <w:sz w:val="28"/>
          <w:szCs w:val="28"/>
        </w:rPr>
        <w:t xml:space="preserve">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w:t>
      </w:r>
      <w:r w:rsidRPr="003D3D60">
        <w:rPr>
          <w:rFonts w:eastAsia="Calibri"/>
          <w:sz w:val="28"/>
          <w:szCs w:val="28"/>
        </w:rPr>
        <w:lastRenderedPageBreak/>
        <w:t xml:space="preserve">самостійності, пізнавальних здібностей учнів, розширення їх інтелектуальних можливостей, просторового уявлення, творчої активності.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A33F61" w:rsidRPr="003D3D60" w:rsidRDefault="00A33F61" w:rsidP="00A33F61">
      <w:pPr>
        <w:pStyle w:val="a4"/>
        <w:spacing w:after="0"/>
        <w:ind w:firstLine="709"/>
        <w:contextualSpacing/>
        <w:jc w:val="both"/>
        <w:rPr>
          <w:rFonts w:eastAsia="Calibri"/>
          <w:sz w:val="28"/>
          <w:szCs w:val="28"/>
        </w:rPr>
      </w:pPr>
      <w:r w:rsidRPr="003D3D60">
        <w:rPr>
          <w:rFonts w:eastAsia="Calibri"/>
          <w:sz w:val="28"/>
          <w:szCs w:val="28"/>
        </w:rPr>
        <w:t xml:space="preserve">Постійне залучення учнів до різних видів </w:t>
      </w:r>
      <w:proofErr w:type="spellStart"/>
      <w:r w:rsidRPr="003D3D60">
        <w:rPr>
          <w:rFonts w:eastAsia="Calibri"/>
          <w:sz w:val="28"/>
          <w:szCs w:val="28"/>
        </w:rPr>
        <w:t>навчально</w:t>
      </w:r>
      <w:r w:rsidRPr="003D3D60">
        <w:rPr>
          <w:rFonts w:eastAsia="Calibri"/>
          <w:sz w:val="28"/>
          <w:szCs w:val="28"/>
        </w:rPr>
        <w:softHyphen/>
        <w:t>пізнавальної</w:t>
      </w:r>
      <w:proofErr w:type="spellEnd"/>
      <w:r w:rsidRPr="003D3D60">
        <w:rPr>
          <w:rFonts w:eastAsia="Calibri"/>
          <w:sz w:val="28"/>
          <w:szCs w:val="28"/>
        </w:rPr>
        <w:t xml:space="preserve"> діяльності сприяє засвоєнню не лише теоретичних, а й оперативних знань. Важливим засобом формування предметної та ключових </w:t>
      </w:r>
      <w:proofErr w:type="spellStart"/>
      <w:r w:rsidRPr="003D3D60">
        <w:rPr>
          <w:rFonts w:eastAsia="Calibri"/>
          <w:sz w:val="28"/>
          <w:szCs w:val="28"/>
        </w:rPr>
        <w:t>компетентностей</w:t>
      </w:r>
      <w:proofErr w:type="spellEnd"/>
      <w:r w:rsidRPr="003D3D60">
        <w:rPr>
          <w:rFonts w:eastAsia="Calibri"/>
          <w:sz w:val="28"/>
          <w:szCs w:val="28"/>
        </w:rPr>
        <w:t xml:space="preserve">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A33F61" w:rsidRPr="00376E0F" w:rsidRDefault="00A33F61" w:rsidP="00A33F61">
      <w:pPr>
        <w:ind w:firstLine="709"/>
        <w:contextualSpacing/>
        <w:jc w:val="both"/>
        <w:rPr>
          <w:sz w:val="28"/>
          <w:szCs w:val="28"/>
          <w:lang w:val="uk-UA"/>
        </w:rPr>
      </w:pPr>
      <w:r w:rsidRPr="00376E0F">
        <w:rPr>
          <w:sz w:val="28"/>
          <w:szCs w:val="28"/>
          <w:lang w:val="uk-UA"/>
        </w:rPr>
        <w:t xml:space="preserve">Звертаємо увагу, що наказом Міністерства освіти і науки України від 26.06.2018 № 696 затверджено програми (режим доступу: </w:t>
      </w:r>
      <w:hyperlink r:id="rId12" w:history="1">
        <w:r w:rsidRPr="003D3D60">
          <w:rPr>
            <w:rStyle w:val="a3"/>
            <w:sz w:val="28"/>
          </w:rPr>
          <w:t>https</w:t>
        </w:r>
        <w:r w:rsidRPr="003D3D60">
          <w:rPr>
            <w:rStyle w:val="a3"/>
            <w:sz w:val="28"/>
            <w:lang w:val="uk-UA"/>
          </w:rPr>
          <w:t>://</w:t>
        </w:r>
        <w:r w:rsidRPr="003D3D60">
          <w:rPr>
            <w:rStyle w:val="a3"/>
            <w:sz w:val="28"/>
          </w:rPr>
          <w:t>cutt</w:t>
        </w:r>
        <w:r w:rsidRPr="003D3D60">
          <w:rPr>
            <w:rStyle w:val="a3"/>
            <w:sz w:val="28"/>
            <w:lang w:val="uk-UA"/>
          </w:rPr>
          <w:t>.</w:t>
        </w:r>
        <w:r w:rsidRPr="003D3D60">
          <w:rPr>
            <w:rStyle w:val="a3"/>
            <w:sz w:val="28"/>
          </w:rPr>
          <w:t>ly</w:t>
        </w:r>
        <w:r w:rsidRPr="003D3D60">
          <w:rPr>
            <w:rStyle w:val="a3"/>
            <w:sz w:val="28"/>
            <w:lang w:val="uk-UA"/>
          </w:rPr>
          <w:t>/</w:t>
        </w:r>
        <w:proofErr w:type="spellStart"/>
        <w:r w:rsidRPr="003D3D60">
          <w:rPr>
            <w:rStyle w:val="a3"/>
            <w:sz w:val="28"/>
          </w:rPr>
          <w:t>TtEFPO</w:t>
        </w:r>
        <w:proofErr w:type="spellEnd"/>
      </w:hyperlink>
      <w:r w:rsidRPr="00376E0F">
        <w:rPr>
          <w:sz w:val="28"/>
          <w:szCs w:val="28"/>
          <w:lang w:val="uk-UA"/>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F660FF" w:rsidRPr="00A33F61" w:rsidRDefault="00F660FF">
      <w:pPr>
        <w:rPr>
          <w:lang w:val="uk-UA"/>
        </w:rPr>
      </w:pPr>
      <w:bookmarkStart w:id="0" w:name="_GoBack"/>
      <w:bookmarkEnd w:id="0"/>
    </w:p>
    <w:sectPr w:rsidR="00F660FF" w:rsidRPr="00A33F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61"/>
    <w:rsid w:val="00A33F61"/>
    <w:rsid w:val="00F66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AE04-9A70-45DD-97A5-2B315E3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6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3F61"/>
    <w:rPr>
      <w:rFonts w:ascii="Times New Roman" w:hAnsi="Times New Roman" w:cs="Times New Roman" w:hint="default"/>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33F61"/>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n.gov.ua/storage/app/media/zagalna%20serednya/programy-10-11-klas/2018-2019/astronomiya-avtorskij-kolektiv-pid-kerivnicztvom-yaczkiva-yaya.pdf" TargetMode="External"/><Relationship Id="rId12" Type="http://schemas.openxmlformats.org/officeDocument/2006/relationships/hyperlink" Target="https://cutt.ly/TtEF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gov.ua/storage/app/media/zagalna%20serednya/programy-10-11-klas/2018-2019/fizika-10-11-avtorskij-kolektiv-pid-kerivnicztvom-lokteva-vm.pdf" TargetMode="External"/><Relationship Id="rId11" Type="http://schemas.openxmlformats.org/officeDocument/2006/relationships/oleObject" Target="embeddings/oleObject2.bin"/><Relationship Id="rId5" Type="http://schemas.openxmlformats.org/officeDocument/2006/relationships/hyperlink" Target="https://mon.gov.ua/storage/app/media/zagalna%20serednya/programy-10-11-klas/2018-2019/fizika-i-astronomiya-10-11-avtorskij-kolektiv-pid-kerivnicztvom-lyashenka-o-i.doc" TargetMode="External"/><Relationship Id="rId10" Type="http://schemas.openxmlformats.org/officeDocument/2006/relationships/oleObject" Target="embeddings/oleObject1.bin"/><Relationship Id="rId4" Type="http://schemas.openxmlformats.org/officeDocument/2006/relationships/hyperlink" Target="http://mon.gov.ua/activity/education/zagalna-serednya/navchalni-programi-5-9-klas-2017.html" TargetMode="Externa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11396</Words>
  <Characters>6497</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Леди</dc:creator>
  <cp:keywords/>
  <dc:description/>
  <cp:lastModifiedBy>Леди</cp:lastModifiedBy>
  <cp:revision>1</cp:revision>
  <dcterms:created xsi:type="dcterms:W3CDTF">2019-07-09T14:23:00Z</dcterms:created>
  <dcterms:modified xsi:type="dcterms:W3CDTF">2019-07-09T14:24:00Z</dcterms:modified>
</cp:coreProperties>
</file>